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662C8" w14:textId="02AA8B90" w:rsidR="00DF4F16" w:rsidRPr="00B509F6" w:rsidRDefault="00260D94" w:rsidP="00B509F6">
      <w:pPr>
        <w:jc w:val="center"/>
        <w:rPr>
          <w:rFonts w:ascii="Century Gothic" w:hAnsi="Century Gothic"/>
          <w:b/>
          <w:bCs/>
          <w:szCs w:val="24"/>
        </w:rPr>
      </w:pPr>
      <w:r>
        <w:rPr>
          <w:rFonts w:ascii="Century Gothic" w:hAnsi="Century Gothic"/>
          <w:b/>
          <w:bCs/>
          <w:szCs w:val="24"/>
        </w:rPr>
        <w:t xml:space="preserve"> </w:t>
      </w:r>
      <w:r w:rsidR="00DF4F16" w:rsidRPr="00B509F6">
        <w:rPr>
          <w:rFonts w:ascii="Century Gothic" w:hAnsi="Century Gothic"/>
          <w:b/>
          <w:bCs/>
          <w:szCs w:val="24"/>
        </w:rPr>
        <w:t>National 5 History</w:t>
      </w:r>
    </w:p>
    <w:p w14:paraId="355E207E" w14:textId="77777777" w:rsidR="00C249AE" w:rsidRPr="0014271C" w:rsidRDefault="00C249AE" w:rsidP="00C249AE">
      <w:pPr>
        <w:rPr>
          <w:rFonts w:ascii="Century Gothic" w:hAnsi="Century Gothic"/>
          <w:b/>
          <w:bCs/>
          <w:sz w:val="20"/>
        </w:rPr>
      </w:pPr>
      <w:r w:rsidRPr="0014271C">
        <w:rPr>
          <w:rFonts w:ascii="Century Gothic" w:hAnsi="Century Gothic"/>
          <w:b/>
          <w:bCs/>
          <w:sz w:val="20"/>
        </w:rPr>
        <w:t>The Course</w:t>
      </w:r>
    </w:p>
    <w:p w14:paraId="77114787" w14:textId="77777777" w:rsidR="00C249AE" w:rsidRPr="00C249AE" w:rsidRDefault="00C249AE" w:rsidP="00C249AE">
      <w:pPr>
        <w:rPr>
          <w:rFonts w:ascii="Century Gothic" w:hAnsi="Century Gothic"/>
          <w:sz w:val="20"/>
        </w:rPr>
      </w:pPr>
      <w:r w:rsidRPr="00C249AE">
        <w:rPr>
          <w:rFonts w:ascii="Century Gothic" w:hAnsi="Century Gothic"/>
          <w:sz w:val="20"/>
        </w:rPr>
        <w:t xml:space="preserve">The course is split into three sections.  </w:t>
      </w:r>
    </w:p>
    <w:p w14:paraId="6CF20A5D" w14:textId="7AC3E3D8" w:rsidR="00C249AE" w:rsidRPr="0014271C" w:rsidRDefault="00C249AE" w:rsidP="0014271C">
      <w:pPr>
        <w:pStyle w:val="ListParagraph"/>
        <w:numPr>
          <w:ilvl w:val="0"/>
          <w:numId w:val="36"/>
        </w:numPr>
        <w:rPr>
          <w:rFonts w:ascii="Century Gothic" w:hAnsi="Century Gothic"/>
          <w:sz w:val="20"/>
        </w:rPr>
      </w:pPr>
      <w:r w:rsidRPr="0014271C">
        <w:rPr>
          <w:rFonts w:ascii="Century Gothic" w:hAnsi="Century Gothic"/>
          <w:sz w:val="20"/>
        </w:rPr>
        <w:t xml:space="preserve">Scotland – </w:t>
      </w:r>
      <w:r w:rsidR="0014271C" w:rsidRPr="0014271C">
        <w:rPr>
          <w:rFonts w:ascii="Century Gothic" w:hAnsi="Century Gothic"/>
          <w:sz w:val="20"/>
        </w:rPr>
        <w:t>Treaty of Union 1689- 1707</w:t>
      </w:r>
    </w:p>
    <w:p w14:paraId="1C848999" w14:textId="12ACDF42" w:rsidR="00C249AE" w:rsidRPr="0014271C" w:rsidRDefault="00C249AE" w:rsidP="0014271C">
      <w:pPr>
        <w:pStyle w:val="ListParagraph"/>
        <w:numPr>
          <w:ilvl w:val="0"/>
          <w:numId w:val="36"/>
        </w:numPr>
        <w:rPr>
          <w:rFonts w:ascii="Century Gothic" w:hAnsi="Century Gothic"/>
          <w:sz w:val="20"/>
        </w:rPr>
      </w:pPr>
      <w:r w:rsidRPr="0014271C">
        <w:rPr>
          <w:rFonts w:ascii="Century Gothic" w:hAnsi="Century Gothic"/>
          <w:sz w:val="20"/>
        </w:rPr>
        <w:t>Britain – Britain and the Atlantic Slave Trade, 1770 - 1807</w:t>
      </w:r>
    </w:p>
    <w:p w14:paraId="239F7725" w14:textId="76AE163C" w:rsidR="00C249AE" w:rsidRPr="0014271C" w:rsidRDefault="00C249AE" w:rsidP="0014271C">
      <w:pPr>
        <w:pStyle w:val="ListParagraph"/>
        <w:numPr>
          <w:ilvl w:val="0"/>
          <w:numId w:val="36"/>
        </w:numPr>
        <w:rPr>
          <w:rFonts w:ascii="Century Gothic" w:hAnsi="Century Gothic"/>
          <w:sz w:val="20"/>
        </w:rPr>
      </w:pPr>
      <w:r w:rsidRPr="0014271C">
        <w:rPr>
          <w:rFonts w:ascii="Century Gothic" w:hAnsi="Century Gothic"/>
          <w:sz w:val="20"/>
        </w:rPr>
        <w:t>European and World – Free at Last? Civil Rights in the USA, 1918–1968</w:t>
      </w:r>
    </w:p>
    <w:p w14:paraId="53E95509" w14:textId="77777777" w:rsidR="00305E44" w:rsidRDefault="00305E44" w:rsidP="00C249AE">
      <w:pPr>
        <w:rPr>
          <w:rFonts w:ascii="Century Gothic" w:hAnsi="Century Gothic"/>
          <w:b/>
          <w:bCs/>
          <w:sz w:val="20"/>
        </w:rPr>
      </w:pPr>
    </w:p>
    <w:p w14:paraId="37AA81A3" w14:textId="2FEDE14F" w:rsidR="00C249AE" w:rsidRPr="0014271C" w:rsidRDefault="00C249AE" w:rsidP="00C249AE">
      <w:pPr>
        <w:rPr>
          <w:rFonts w:ascii="Century Gothic" w:hAnsi="Century Gothic"/>
          <w:b/>
          <w:bCs/>
          <w:sz w:val="20"/>
        </w:rPr>
      </w:pPr>
      <w:r w:rsidRPr="0014271C">
        <w:rPr>
          <w:rFonts w:ascii="Century Gothic" w:hAnsi="Century Gothic"/>
          <w:b/>
          <w:bCs/>
          <w:sz w:val="20"/>
        </w:rPr>
        <w:t>Course Assessment</w:t>
      </w:r>
    </w:p>
    <w:p w14:paraId="65B33837" w14:textId="77777777" w:rsidR="00C249AE" w:rsidRPr="00C249AE" w:rsidRDefault="00C249AE" w:rsidP="00C249AE">
      <w:pPr>
        <w:rPr>
          <w:rFonts w:ascii="Century Gothic" w:hAnsi="Century Gothic"/>
          <w:sz w:val="20"/>
        </w:rPr>
      </w:pPr>
      <w:r w:rsidRPr="00C249AE">
        <w:rPr>
          <w:rFonts w:ascii="Century Gothic" w:hAnsi="Century Gothic"/>
          <w:sz w:val="20"/>
        </w:rPr>
        <w:t>The assessment of the course is a mix of Source skills and Knowledge and Understanding.  Questions are weighted as follows</w:t>
      </w:r>
    </w:p>
    <w:p w14:paraId="0F5B52CA" w14:textId="5AF516DE" w:rsidR="00EB351E" w:rsidRDefault="00305E44" w:rsidP="00EB351E">
      <w:pPr>
        <w:rPr>
          <w:rFonts w:ascii="Century Gothic" w:hAnsi="Century Gothic"/>
          <w:b/>
          <w:bCs/>
          <w:sz w:val="20"/>
        </w:rPr>
      </w:pPr>
      <w:r w:rsidRPr="00B509F6">
        <w:rPr>
          <w:rFonts w:ascii="Century Gothic" w:hAnsi="Century Gothic"/>
          <w:b/>
          <w:bCs/>
          <w:sz w:val="20"/>
        </w:rPr>
        <w:t>20 Mark Assignment</w:t>
      </w:r>
    </w:p>
    <w:p w14:paraId="754AA520" w14:textId="2C40D8F2" w:rsidR="00EB351E" w:rsidRPr="00B509F6" w:rsidRDefault="00EB351E" w:rsidP="00EB351E">
      <w:pPr>
        <w:rPr>
          <w:rFonts w:ascii="Century Gothic" w:hAnsi="Century Gothic"/>
          <w:b/>
          <w:bCs/>
          <w:sz w:val="20"/>
        </w:rPr>
      </w:pPr>
      <w:r w:rsidRPr="00B509F6">
        <w:rPr>
          <w:rFonts w:ascii="Century Gothic" w:hAnsi="Century Gothic"/>
          <w:b/>
          <w:bCs/>
          <w:sz w:val="20"/>
        </w:rPr>
        <w:t>80 Mark exam</w:t>
      </w:r>
      <w:r>
        <w:rPr>
          <w:rFonts w:ascii="Century Gothic" w:hAnsi="Century Gothic"/>
          <w:b/>
          <w:bCs/>
          <w:sz w:val="20"/>
        </w:rPr>
        <w:t xml:space="preserve"> -</w:t>
      </w:r>
    </w:p>
    <w:tbl>
      <w:tblPr>
        <w:tblStyle w:val="TableGrid"/>
        <w:tblW w:w="7879" w:type="dxa"/>
        <w:jc w:val="center"/>
        <w:tblLook w:val="04A0" w:firstRow="1" w:lastRow="0" w:firstColumn="1" w:lastColumn="0" w:noHBand="0" w:noVBand="1"/>
      </w:tblPr>
      <w:tblGrid>
        <w:gridCol w:w="2894"/>
        <w:gridCol w:w="1002"/>
        <w:gridCol w:w="3031"/>
        <w:gridCol w:w="952"/>
      </w:tblGrid>
      <w:tr w:rsidR="00964833" w:rsidRPr="007A4EC7" w14:paraId="1174FFC6" w14:textId="77777777" w:rsidTr="00964833">
        <w:trPr>
          <w:trHeight w:val="738"/>
          <w:jc w:val="center"/>
        </w:trPr>
        <w:tc>
          <w:tcPr>
            <w:tcW w:w="2894" w:type="dxa"/>
            <w:shd w:val="clear" w:color="auto" w:fill="E7E6E6" w:themeFill="background2"/>
          </w:tcPr>
          <w:p w14:paraId="14BC846A" w14:textId="77777777" w:rsidR="00964833" w:rsidRPr="007A4EC7" w:rsidRDefault="00964833">
            <w:pPr>
              <w:spacing w:line="276" w:lineRule="auto"/>
              <w:jc w:val="center"/>
              <w:rPr>
                <w:rFonts w:ascii="Trebuchet MS" w:hAnsi="Trebuchet MS"/>
                <w:szCs w:val="24"/>
              </w:rPr>
            </w:pPr>
            <w:r>
              <w:rPr>
                <w:rFonts w:ascii="Trebuchet MS" w:hAnsi="Trebuchet MS"/>
                <w:szCs w:val="24"/>
              </w:rPr>
              <w:t xml:space="preserve">Knowledge </w:t>
            </w:r>
            <w:r w:rsidRPr="007A4EC7">
              <w:rPr>
                <w:rFonts w:ascii="Trebuchet MS" w:hAnsi="Trebuchet MS"/>
                <w:szCs w:val="24"/>
              </w:rPr>
              <w:t>Question</w:t>
            </w:r>
          </w:p>
        </w:tc>
        <w:tc>
          <w:tcPr>
            <w:tcW w:w="1002" w:type="dxa"/>
            <w:shd w:val="clear" w:color="auto" w:fill="E7E6E6" w:themeFill="background2"/>
          </w:tcPr>
          <w:p w14:paraId="1F3090BB" w14:textId="77777777" w:rsidR="00964833" w:rsidRPr="007A4EC7" w:rsidRDefault="00964833">
            <w:pPr>
              <w:spacing w:line="276" w:lineRule="auto"/>
              <w:jc w:val="center"/>
              <w:rPr>
                <w:rFonts w:ascii="Trebuchet MS" w:hAnsi="Trebuchet MS"/>
                <w:szCs w:val="24"/>
              </w:rPr>
            </w:pPr>
            <w:r w:rsidRPr="007A4EC7">
              <w:rPr>
                <w:rFonts w:ascii="Trebuchet MS" w:hAnsi="Trebuchet MS"/>
                <w:szCs w:val="24"/>
              </w:rPr>
              <w:t>Marks</w:t>
            </w:r>
          </w:p>
        </w:tc>
        <w:tc>
          <w:tcPr>
            <w:tcW w:w="3031" w:type="dxa"/>
            <w:shd w:val="clear" w:color="auto" w:fill="E7E6E6" w:themeFill="background2"/>
          </w:tcPr>
          <w:p w14:paraId="252D0E95" w14:textId="77777777" w:rsidR="00964833" w:rsidRPr="007A4EC7" w:rsidRDefault="00964833">
            <w:pPr>
              <w:jc w:val="center"/>
              <w:rPr>
                <w:rFonts w:ascii="Trebuchet MS" w:hAnsi="Trebuchet MS"/>
                <w:szCs w:val="24"/>
              </w:rPr>
            </w:pPr>
            <w:r>
              <w:rPr>
                <w:rFonts w:ascii="Trebuchet MS" w:hAnsi="Trebuchet MS"/>
                <w:szCs w:val="24"/>
              </w:rPr>
              <w:t>Skills questions</w:t>
            </w:r>
          </w:p>
        </w:tc>
        <w:tc>
          <w:tcPr>
            <w:tcW w:w="952" w:type="dxa"/>
            <w:shd w:val="clear" w:color="auto" w:fill="E7E6E6" w:themeFill="background2"/>
          </w:tcPr>
          <w:p w14:paraId="4C9529E4" w14:textId="77777777" w:rsidR="00964833" w:rsidRPr="007A4EC7" w:rsidRDefault="00964833">
            <w:pPr>
              <w:jc w:val="center"/>
              <w:rPr>
                <w:rFonts w:ascii="Trebuchet MS" w:hAnsi="Trebuchet MS"/>
                <w:szCs w:val="24"/>
              </w:rPr>
            </w:pPr>
          </w:p>
        </w:tc>
      </w:tr>
      <w:tr w:rsidR="00964833" w:rsidRPr="007A4EC7" w14:paraId="0D42F5DE" w14:textId="77777777" w:rsidTr="00964833">
        <w:trPr>
          <w:trHeight w:val="783"/>
          <w:jc w:val="center"/>
        </w:trPr>
        <w:tc>
          <w:tcPr>
            <w:tcW w:w="2894" w:type="dxa"/>
          </w:tcPr>
          <w:p w14:paraId="508510A4" w14:textId="607731E7" w:rsidR="00964833" w:rsidRPr="007A4EC7" w:rsidRDefault="00964833">
            <w:pPr>
              <w:spacing w:line="276" w:lineRule="auto"/>
              <w:rPr>
                <w:rFonts w:ascii="Trebuchet MS" w:hAnsi="Trebuchet MS"/>
                <w:szCs w:val="24"/>
              </w:rPr>
            </w:pPr>
            <w:r w:rsidRPr="007A4EC7">
              <w:rPr>
                <w:rFonts w:ascii="Trebuchet MS" w:hAnsi="Trebuchet MS"/>
                <w:szCs w:val="24"/>
              </w:rPr>
              <w:t>To what extent…</w:t>
            </w:r>
            <w:r>
              <w:rPr>
                <w:rFonts w:ascii="Trebuchet MS" w:hAnsi="Trebuchet MS"/>
                <w:szCs w:val="24"/>
              </w:rPr>
              <w:t xml:space="preserve"> x2</w:t>
            </w:r>
          </w:p>
        </w:tc>
        <w:tc>
          <w:tcPr>
            <w:tcW w:w="1002" w:type="dxa"/>
          </w:tcPr>
          <w:p w14:paraId="1BDC48E2" w14:textId="77777777" w:rsidR="00964833" w:rsidRPr="007A4EC7" w:rsidRDefault="00964833">
            <w:pPr>
              <w:spacing w:line="276" w:lineRule="auto"/>
              <w:rPr>
                <w:rFonts w:ascii="Trebuchet MS" w:hAnsi="Trebuchet MS"/>
                <w:szCs w:val="24"/>
              </w:rPr>
            </w:pPr>
            <w:r w:rsidRPr="007A4EC7">
              <w:rPr>
                <w:rFonts w:ascii="Trebuchet MS" w:hAnsi="Trebuchet MS"/>
                <w:szCs w:val="24"/>
              </w:rPr>
              <w:t>9</w:t>
            </w:r>
          </w:p>
        </w:tc>
        <w:tc>
          <w:tcPr>
            <w:tcW w:w="3031" w:type="dxa"/>
          </w:tcPr>
          <w:p w14:paraId="6CE4CFC1" w14:textId="4F5EFD22" w:rsidR="00964833" w:rsidRPr="007A4EC7" w:rsidRDefault="00964833">
            <w:pPr>
              <w:rPr>
                <w:rFonts w:ascii="Trebuchet MS" w:hAnsi="Trebuchet MS"/>
                <w:szCs w:val="24"/>
              </w:rPr>
            </w:pPr>
            <w:r w:rsidRPr="007A4EC7">
              <w:rPr>
                <w:rFonts w:ascii="Trebuchet MS" w:hAnsi="Trebuchet MS"/>
                <w:szCs w:val="24"/>
              </w:rPr>
              <w:t>Evaluate the usefulness</w:t>
            </w:r>
            <w:r>
              <w:rPr>
                <w:rFonts w:ascii="Trebuchet MS" w:hAnsi="Trebuchet MS"/>
                <w:szCs w:val="24"/>
              </w:rPr>
              <w:t xml:space="preserve"> x2</w:t>
            </w:r>
          </w:p>
        </w:tc>
        <w:tc>
          <w:tcPr>
            <w:tcW w:w="952" w:type="dxa"/>
          </w:tcPr>
          <w:p w14:paraId="21030E29" w14:textId="77777777" w:rsidR="00964833" w:rsidRPr="007A4EC7" w:rsidRDefault="00964833">
            <w:pPr>
              <w:rPr>
                <w:rFonts w:ascii="Trebuchet MS" w:hAnsi="Trebuchet MS"/>
                <w:szCs w:val="24"/>
              </w:rPr>
            </w:pPr>
            <w:r w:rsidRPr="007A4EC7">
              <w:rPr>
                <w:rFonts w:ascii="Trebuchet MS" w:hAnsi="Trebuchet MS"/>
                <w:szCs w:val="24"/>
              </w:rPr>
              <w:t>5</w:t>
            </w:r>
          </w:p>
        </w:tc>
      </w:tr>
      <w:tr w:rsidR="00964833" w:rsidRPr="007A4EC7" w14:paraId="36E48999" w14:textId="77777777" w:rsidTr="00964833">
        <w:trPr>
          <w:trHeight w:val="738"/>
          <w:jc w:val="center"/>
        </w:trPr>
        <w:tc>
          <w:tcPr>
            <w:tcW w:w="2894" w:type="dxa"/>
          </w:tcPr>
          <w:p w14:paraId="5CDEF740" w14:textId="1184CA2B" w:rsidR="00964833" w:rsidRPr="007A4EC7" w:rsidRDefault="00964833">
            <w:pPr>
              <w:spacing w:line="276" w:lineRule="auto"/>
              <w:rPr>
                <w:rFonts w:ascii="Trebuchet MS" w:hAnsi="Trebuchet MS"/>
                <w:szCs w:val="24"/>
              </w:rPr>
            </w:pPr>
            <w:r w:rsidRPr="007A4EC7">
              <w:rPr>
                <w:rFonts w:ascii="Trebuchet MS" w:hAnsi="Trebuchet MS"/>
                <w:szCs w:val="24"/>
              </w:rPr>
              <w:t>Describe</w:t>
            </w:r>
            <w:r>
              <w:rPr>
                <w:rFonts w:ascii="Trebuchet MS" w:hAnsi="Trebuchet MS"/>
                <w:szCs w:val="24"/>
              </w:rPr>
              <w:t xml:space="preserve"> x2</w:t>
            </w:r>
          </w:p>
        </w:tc>
        <w:tc>
          <w:tcPr>
            <w:tcW w:w="1002" w:type="dxa"/>
          </w:tcPr>
          <w:p w14:paraId="70C03587" w14:textId="77777777" w:rsidR="00964833" w:rsidRPr="007A4EC7" w:rsidRDefault="00964833">
            <w:pPr>
              <w:spacing w:line="276" w:lineRule="auto"/>
              <w:rPr>
                <w:rFonts w:ascii="Trebuchet MS" w:hAnsi="Trebuchet MS"/>
                <w:szCs w:val="24"/>
              </w:rPr>
            </w:pPr>
            <w:r w:rsidRPr="007A4EC7">
              <w:rPr>
                <w:rFonts w:ascii="Trebuchet MS" w:hAnsi="Trebuchet MS"/>
                <w:szCs w:val="24"/>
              </w:rPr>
              <w:t>4</w:t>
            </w:r>
          </w:p>
        </w:tc>
        <w:tc>
          <w:tcPr>
            <w:tcW w:w="3031" w:type="dxa"/>
          </w:tcPr>
          <w:p w14:paraId="18D26FBC" w14:textId="2E578FE0" w:rsidR="00964833" w:rsidRPr="007A4EC7" w:rsidRDefault="00964833">
            <w:pPr>
              <w:rPr>
                <w:rFonts w:ascii="Trebuchet MS" w:hAnsi="Trebuchet MS"/>
                <w:szCs w:val="24"/>
              </w:rPr>
            </w:pPr>
            <w:r w:rsidRPr="007A4EC7">
              <w:rPr>
                <w:rFonts w:ascii="Trebuchet MS" w:hAnsi="Trebuchet MS"/>
                <w:szCs w:val="24"/>
              </w:rPr>
              <w:t>How Fully</w:t>
            </w:r>
            <w:r>
              <w:rPr>
                <w:rFonts w:ascii="Trebuchet MS" w:hAnsi="Trebuchet MS"/>
                <w:szCs w:val="24"/>
              </w:rPr>
              <w:t xml:space="preserve"> x3</w:t>
            </w:r>
          </w:p>
        </w:tc>
        <w:tc>
          <w:tcPr>
            <w:tcW w:w="952" w:type="dxa"/>
          </w:tcPr>
          <w:p w14:paraId="5C154428" w14:textId="77777777" w:rsidR="00964833" w:rsidRPr="007A4EC7" w:rsidRDefault="00964833">
            <w:pPr>
              <w:rPr>
                <w:rFonts w:ascii="Trebuchet MS" w:hAnsi="Trebuchet MS"/>
                <w:szCs w:val="24"/>
              </w:rPr>
            </w:pPr>
            <w:r>
              <w:rPr>
                <w:rFonts w:ascii="Trebuchet MS" w:hAnsi="Trebuchet MS"/>
                <w:szCs w:val="24"/>
              </w:rPr>
              <w:t>6</w:t>
            </w:r>
          </w:p>
        </w:tc>
      </w:tr>
      <w:tr w:rsidR="00964833" w:rsidRPr="007A4EC7" w14:paraId="16D2016B" w14:textId="77777777" w:rsidTr="00964833">
        <w:trPr>
          <w:trHeight w:val="825"/>
          <w:jc w:val="center"/>
        </w:trPr>
        <w:tc>
          <w:tcPr>
            <w:tcW w:w="2894" w:type="dxa"/>
          </w:tcPr>
          <w:p w14:paraId="787F8EF7" w14:textId="46F01A4D" w:rsidR="00964833" w:rsidRPr="007A4EC7" w:rsidRDefault="00964833">
            <w:pPr>
              <w:spacing w:line="276" w:lineRule="auto"/>
              <w:rPr>
                <w:rFonts w:ascii="Trebuchet MS" w:hAnsi="Trebuchet MS"/>
                <w:szCs w:val="24"/>
              </w:rPr>
            </w:pPr>
            <w:r w:rsidRPr="007A4EC7">
              <w:rPr>
                <w:rFonts w:ascii="Trebuchet MS" w:hAnsi="Trebuchet MS"/>
                <w:szCs w:val="24"/>
              </w:rPr>
              <w:t>Explain</w:t>
            </w:r>
            <w:r>
              <w:rPr>
                <w:rFonts w:ascii="Trebuchet MS" w:hAnsi="Trebuchet MS"/>
                <w:szCs w:val="24"/>
              </w:rPr>
              <w:t xml:space="preserve"> x3</w:t>
            </w:r>
          </w:p>
        </w:tc>
        <w:tc>
          <w:tcPr>
            <w:tcW w:w="1002" w:type="dxa"/>
          </w:tcPr>
          <w:p w14:paraId="509C9882" w14:textId="77777777" w:rsidR="00964833" w:rsidRPr="007A4EC7" w:rsidRDefault="00964833">
            <w:pPr>
              <w:spacing w:line="276" w:lineRule="auto"/>
              <w:rPr>
                <w:rFonts w:ascii="Trebuchet MS" w:hAnsi="Trebuchet MS"/>
                <w:szCs w:val="24"/>
              </w:rPr>
            </w:pPr>
            <w:r w:rsidRPr="007A4EC7">
              <w:rPr>
                <w:rFonts w:ascii="Trebuchet MS" w:hAnsi="Trebuchet MS"/>
                <w:szCs w:val="24"/>
              </w:rPr>
              <w:t>6</w:t>
            </w:r>
          </w:p>
        </w:tc>
        <w:tc>
          <w:tcPr>
            <w:tcW w:w="3031" w:type="dxa"/>
          </w:tcPr>
          <w:p w14:paraId="229399F5" w14:textId="78D17ABD" w:rsidR="00964833" w:rsidRPr="007A4EC7" w:rsidRDefault="00964833">
            <w:pPr>
              <w:rPr>
                <w:rFonts w:ascii="Trebuchet MS" w:hAnsi="Trebuchet MS"/>
                <w:szCs w:val="24"/>
              </w:rPr>
            </w:pPr>
            <w:r w:rsidRPr="007A4EC7">
              <w:rPr>
                <w:rFonts w:ascii="Trebuchet MS" w:hAnsi="Trebuchet MS"/>
                <w:szCs w:val="24"/>
              </w:rPr>
              <w:t>Comparisons</w:t>
            </w:r>
            <w:r>
              <w:rPr>
                <w:rFonts w:ascii="Trebuchet MS" w:hAnsi="Trebuchet MS"/>
                <w:szCs w:val="24"/>
              </w:rPr>
              <w:t xml:space="preserve"> x2</w:t>
            </w:r>
          </w:p>
        </w:tc>
        <w:tc>
          <w:tcPr>
            <w:tcW w:w="952" w:type="dxa"/>
          </w:tcPr>
          <w:p w14:paraId="1386009B" w14:textId="77777777" w:rsidR="00964833" w:rsidRPr="007A4EC7" w:rsidRDefault="00964833">
            <w:pPr>
              <w:rPr>
                <w:rFonts w:ascii="Trebuchet MS" w:hAnsi="Trebuchet MS"/>
                <w:szCs w:val="24"/>
              </w:rPr>
            </w:pPr>
            <w:r>
              <w:rPr>
                <w:rFonts w:ascii="Trebuchet MS" w:hAnsi="Trebuchet MS"/>
                <w:szCs w:val="24"/>
              </w:rPr>
              <w:t>4</w:t>
            </w:r>
          </w:p>
        </w:tc>
      </w:tr>
    </w:tbl>
    <w:p w14:paraId="1B791CA2" w14:textId="77777777" w:rsidR="00305E44" w:rsidRDefault="00305E44" w:rsidP="00C249AE">
      <w:pPr>
        <w:rPr>
          <w:rFonts w:ascii="Century Gothic" w:hAnsi="Century Gothic"/>
          <w:sz w:val="20"/>
        </w:rPr>
      </w:pPr>
    </w:p>
    <w:p w14:paraId="56725EA6" w14:textId="77777777" w:rsidR="00305E44" w:rsidRPr="00C249AE" w:rsidRDefault="00305E44" w:rsidP="00C249AE">
      <w:pPr>
        <w:rPr>
          <w:rFonts w:ascii="Century Gothic" w:hAnsi="Century Gothic"/>
          <w:sz w:val="20"/>
        </w:rPr>
      </w:pPr>
    </w:p>
    <w:p w14:paraId="30563474" w14:textId="77777777" w:rsidR="00C249AE" w:rsidRPr="0014271C" w:rsidRDefault="00C249AE" w:rsidP="00C249AE">
      <w:pPr>
        <w:rPr>
          <w:rFonts w:ascii="Century Gothic" w:hAnsi="Century Gothic"/>
          <w:b/>
          <w:bCs/>
          <w:sz w:val="20"/>
        </w:rPr>
      </w:pPr>
      <w:r w:rsidRPr="0014271C">
        <w:rPr>
          <w:rFonts w:ascii="Century Gothic" w:hAnsi="Century Gothic"/>
          <w:b/>
          <w:bCs/>
          <w:sz w:val="20"/>
        </w:rPr>
        <w:t>Classwork across the year</w:t>
      </w:r>
    </w:p>
    <w:p w14:paraId="16D17B23" w14:textId="77777777" w:rsidR="00B65EAB" w:rsidRDefault="00C249AE" w:rsidP="00C249AE">
      <w:pPr>
        <w:rPr>
          <w:rFonts w:ascii="Century Gothic" w:hAnsi="Century Gothic"/>
          <w:sz w:val="20"/>
        </w:rPr>
      </w:pPr>
      <w:r w:rsidRPr="00C249AE">
        <w:rPr>
          <w:rFonts w:ascii="Century Gothic" w:hAnsi="Century Gothic"/>
          <w:sz w:val="20"/>
        </w:rPr>
        <w:t xml:space="preserve">Classwork will also help to inform our estimates this year. This year we see pupils for five periods a week that are split across two double periods and one single 50miute period.  In the double periods, we concentrate on learning the knowledge for each topic. </w:t>
      </w:r>
    </w:p>
    <w:p w14:paraId="762706E0" w14:textId="10D35786" w:rsidR="00C249AE" w:rsidRPr="00C249AE" w:rsidRDefault="00C249AE" w:rsidP="00C249AE">
      <w:pPr>
        <w:rPr>
          <w:rFonts w:ascii="Century Gothic" w:hAnsi="Century Gothic"/>
          <w:sz w:val="20"/>
        </w:rPr>
      </w:pPr>
      <w:r w:rsidRPr="00C249AE">
        <w:rPr>
          <w:rFonts w:ascii="Century Gothic" w:hAnsi="Century Gothic"/>
          <w:sz w:val="20"/>
        </w:rPr>
        <w:t xml:space="preserve"> In the single period we work on skills. This takes the form of quizzing and knowledge retrieval practice to embed key knowledge.  We also review our ‘exam’ style skills by working on questions under timed conditions, peer marking, modelling perfect answers and redrafting previous responses. </w:t>
      </w:r>
    </w:p>
    <w:p w14:paraId="523FBD2E" w14:textId="77777777" w:rsidR="00C249AE" w:rsidRDefault="00C249AE" w:rsidP="00C249AE">
      <w:pPr>
        <w:rPr>
          <w:rFonts w:ascii="Century Gothic" w:hAnsi="Century Gothic"/>
          <w:sz w:val="20"/>
        </w:rPr>
      </w:pPr>
      <w:r w:rsidRPr="00C249AE">
        <w:rPr>
          <w:rFonts w:ascii="Century Gothic" w:hAnsi="Century Gothic"/>
          <w:sz w:val="20"/>
        </w:rPr>
        <w:t>The exam style response we complete in this period are also banked in skills jotters and help inform our estimate grades for pupils alongside the more formal assessments noted above.</w:t>
      </w:r>
    </w:p>
    <w:p w14:paraId="458F9257" w14:textId="77777777" w:rsidR="00305E44" w:rsidRPr="00C249AE" w:rsidRDefault="00305E44" w:rsidP="00C249AE">
      <w:pPr>
        <w:rPr>
          <w:rFonts w:ascii="Century Gothic" w:hAnsi="Century Gothic"/>
          <w:sz w:val="20"/>
        </w:rPr>
      </w:pPr>
    </w:p>
    <w:p w14:paraId="04F3DF73" w14:textId="2EE31EA3" w:rsidR="00C249AE" w:rsidRPr="00B65EAB" w:rsidRDefault="00C249AE" w:rsidP="00C249AE">
      <w:pPr>
        <w:rPr>
          <w:rFonts w:ascii="Century Gothic" w:hAnsi="Century Gothic"/>
          <w:b/>
          <w:bCs/>
          <w:sz w:val="20"/>
        </w:rPr>
      </w:pPr>
      <w:r w:rsidRPr="00B65EAB">
        <w:rPr>
          <w:rFonts w:ascii="Century Gothic" w:hAnsi="Century Gothic"/>
          <w:b/>
          <w:bCs/>
          <w:sz w:val="20"/>
        </w:rPr>
        <w:t>Revision help</w:t>
      </w:r>
    </w:p>
    <w:p w14:paraId="461959CC" w14:textId="00099BD8" w:rsidR="00DF4F16" w:rsidRDefault="00C249AE" w:rsidP="00C249AE">
      <w:pPr>
        <w:pStyle w:val="ListParagraph"/>
        <w:numPr>
          <w:ilvl w:val="0"/>
          <w:numId w:val="38"/>
        </w:numPr>
        <w:rPr>
          <w:rFonts w:ascii="Century Gothic" w:hAnsi="Century Gothic"/>
          <w:sz w:val="20"/>
        </w:rPr>
      </w:pPr>
      <w:r w:rsidRPr="00B65EAB">
        <w:rPr>
          <w:rFonts w:ascii="Century Gothic" w:hAnsi="Century Gothic"/>
          <w:sz w:val="20"/>
        </w:rPr>
        <w:t>All notes, materials, revision booklets, sources guides, videos and other materials are posted in the class team.  Your learner has had access to this since May and should be familiar with how to navigate the platform and access any materials they need.  Teams is also used to set homework and to encourage some discussion or investigation into topics in more depth.</w:t>
      </w:r>
    </w:p>
    <w:p w14:paraId="6F8B9006" w14:textId="77777777" w:rsidR="00B65EAB" w:rsidRPr="00305E44" w:rsidRDefault="00B65EAB" w:rsidP="00305E44">
      <w:pPr>
        <w:ind w:left="360"/>
        <w:rPr>
          <w:rFonts w:ascii="Century Gothic" w:hAnsi="Century Gothic"/>
          <w:sz w:val="20"/>
        </w:rPr>
      </w:pPr>
    </w:p>
    <w:p w14:paraId="64EE87A6" w14:textId="77777777" w:rsidR="004324C6" w:rsidRDefault="004324C6">
      <w:pPr>
        <w:rPr>
          <w:rFonts w:ascii="Century Gothic" w:hAnsi="Century Gothic"/>
          <w:b/>
          <w:bCs/>
          <w:sz w:val="20"/>
        </w:rPr>
      </w:pPr>
      <w:r>
        <w:rPr>
          <w:rFonts w:ascii="Century Gothic" w:hAnsi="Century Gothic"/>
          <w:b/>
          <w:bCs/>
          <w:sz w:val="20"/>
        </w:rPr>
        <w:br w:type="page"/>
      </w:r>
    </w:p>
    <w:p w14:paraId="6949384E" w14:textId="4FBB7118" w:rsidR="00305E44" w:rsidRPr="00305E44" w:rsidRDefault="00305E44">
      <w:pPr>
        <w:rPr>
          <w:rFonts w:ascii="Century Gothic" w:hAnsi="Century Gothic"/>
          <w:b/>
          <w:bCs/>
          <w:sz w:val="20"/>
        </w:rPr>
      </w:pPr>
      <w:r w:rsidRPr="00305E44">
        <w:rPr>
          <w:rFonts w:ascii="Century Gothic" w:hAnsi="Century Gothic"/>
          <w:b/>
          <w:bCs/>
          <w:sz w:val="20"/>
        </w:rPr>
        <w:lastRenderedPageBreak/>
        <w:t>Assignment</w:t>
      </w:r>
    </w:p>
    <w:p w14:paraId="4CDEAD7F" w14:textId="6768071D" w:rsidR="00305E44" w:rsidRDefault="00305E44" w:rsidP="00305E44">
      <w:pPr>
        <w:rPr>
          <w:rFonts w:ascii="Century Gothic" w:hAnsi="Century Gothic"/>
          <w:sz w:val="20"/>
        </w:rPr>
      </w:pPr>
      <w:r w:rsidRPr="00305E44">
        <w:rPr>
          <w:rFonts w:ascii="Century Gothic" w:hAnsi="Century Gothic"/>
          <w:sz w:val="20"/>
        </w:rPr>
        <w:t>This is an externally assessed component of the course and is worth 20 marks. The marks contribute 20% of the overall marks for the course assessment.</w:t>
      </w:r>
    </w:p>
    <w:p w14:paraId="39DD4127" w14:textId="78B251E6" w:rsidR="0078643B" w:rsidRDefault="0078643B" w:rsidP="00305E44">
      <w:pPr>
        <w:rPr>
          <w:rFonts w:ascii="Century Gothic" w:hAnsi="Century Gothic"/>
          <w:sz w:val="20"/>
        </w:rPr>
      </w:pPr>
      <w:r>
        <w:rPr>
          <w:rFonts w:ascii="Century Gothic" w:hAnsi="Century Gothic"/>
          <w:sz w:val="20"/>
        </w:rPr>
        <w:t>Key Dates –</w:t>
      </w:r>
    </w:p>
    <w:p w14:paraId="3BD1FD06" w14:textId="77777777" w:rsidR="0078643B" w:rsidRDefault="0078643B" w:rsidP="0078643B">
      <w:pPr>
        <w:rPr>
          <w:rFonts w:ascii="Century Gothic" w:hAnsi="Century Gothic"/>
          <w:b/>
          <w:bCs/>
          <w:sz w:val="20"/>
        </w:rPr>
      </w:pPr>
      <w:proofErr w:type="spellStart"/>
      <w:r w:rsidRPr="0078643B">
        <w:rPr>
          <w:rFonts w:ascii="Century Gothic" w:hAnsi="Century Gothic"/>
          <w:b/>
          <w:bCs/>
          <w:sz w:val="20"/>
        </w:rPr>
        <w:t>wb</w:t>
      </w:r>
      <w:proofErr w:type="spellEnd"/>
      <w:r w:rsidRPr="0078643B">
        <w:rPr>
          <w:rFonts w:ascii="Century Gothic" w:hAnsi="Century Gothic"/>
          <w:b/>
          <w:bCs/>
          <w:sz w:val="20"/>
        </w:rPr>
        <w:t xml:space="preserve"> 18th Jan - 30th Jan - N5 research</w:t>
      </w:r>
    </w:p>
    <w:p w14:paraId="0A0F8073" w14:textId="78494CB6" w:rsidR="00177C65" w:rsidRPr="00177C65" w:rsidRDefault="00177C65" w:rsidP="00177C65">
      <w:pPr>
        <w:pStyle w:val="ListParagraph"/>
        <w:numPr>
          <w:ilvl w:val="0"/>
          <w:numId w:val="38"/>
        </w:numPr>
        <w:rPr>
          <w:rFonts w:ascii="Century Gothic" w:hAnsi="Century Gothic"/>
          <w:b/>
          <w:bCs/>
          <w:sz w:val="20"/>
        </w:rPr>
      </w:pPr>
      <w:r w:rsidRPr="00177C65">
        <w:rPr>
          <w:rFonts w:ascii="Century Gothic" w:hAnsi="Century Gothic"/>
          <w:b/>
          <w:bCs/>
          <w:sz w:val="20"/>
        </w:rPr>
        <w:t>First draft due at end of Week 1</w:t>
      </w:r>
    </w:p>
    <w:p w14:paraId="5947521F" w14:textId="01E4A0EE" w:rsidR="0078643B" w:rsidRPr="0078643B" w:rsidRDefault="0078643B" w:rsidP="0078643B">
      <w:pPr>
        <w:rPr>
          <w:rFonts w:ascii="Century Gothic" w:hAnsi="Century Gothic"/>
          <w:b/>
          <w:bCs/>
          <w:sz w:val="20"/>
        </w:rPr>
      </w:pPr>
      <w:r w:rsidRPr="0078643B">
        <w:rPr>
          <w:rFonts w:ascii="Century Gothic" w:hAnsi="Century Gothic"/>
          <w:b/>
          <w:bCs/>
          <w:sz w:val="20"/>
        </w:rPr>
        <w:t>Wb 15</w:t>
      </w:r>
      <w:proofErr w:type="gramStart"/>
      <w:r w:rsidRPr="0078643B">
        <w:rPr>
          <w:rFonts w:ascii="Century Gothic" w:hAnsi="Century Gothic"/>
          <w:b/>
          <w:bCs/>
          <w:sz w:val="20"/>
        </w:rPr>
        <w:t>th  Feb</w:t>
      </w:r>
      <w:proofErr w:type="gramEnd"/>
      <w:r w:rsidRPr="0078643B">
        <w:rPr>
          <w:rFonts w:ascii="Century Gothic" w:hAnsi="Century Gothic"/>
          <w:b/>
          <w:bCs/>
          <w:sz w:val="20"/>
        </w:rPr>
        <w:t xml:space="preserve"> - N5 write up </w:t>
      </w:r>
      <w:proofErr w:type="gramStart"/>
      <w:r w:rsidRPr="0078643B">
        <w:rPr>
          <w:rFonts w:ascii="Century Gothic" w:hAnsi="Century Gothic"/>
          <w:b/>
          <w:bCs/>
          <w:sz w:val="20"/>
        </w:rPr>
        <w:t>( Give</w:t>
      </w:r>
      <w:proofErr w:type="gramEnd"/>
      <w:r w:rsidRPr="0078643B">
        <w:rPr>
          <w:rFonts w:ascii="Century Gothic" w:hAnsi="Century Gothic"/>
          <w:b/>
          <w:bCs/>
          <w:sz w:val="20"/>
        </w:rPr>
        <w:t xml:space="preserve"> over break for pupils to consolidate)</w:t>
      </w:r>
    </w:p>
    <w:p w14:paraId="15B2BB6E" w14:textId="64E9FC92" w:rsidR="00305E44" w:rsidRPr="00305E44" w:rsidRDefault="00305E44" w:rsidP="00305E44">
      <w:pPr>
        <w:rPr>
          <w:rFonts w:ascii="Century Gothic" w:hAnsi="Century Gothic"/>
          <w:sz w:val="20"/>
        </w:rPr>
      </w:pPr>
      <w:r w:rsidRPr="00305E44">
        <w:rPr>
          <w:rFonts w:ascii="Century Gothic" w:hAnsi="Century Gothic"/>
          <w:sz w:val="20"/>
        </w:rPr>
        <w:t xml:space="preserve">Students will then be expected to act on feedback given on their first draft and begin learning their essay before the write up date. The write up will be held, in class, under formal SQA exam conditions the week beginning </w:t>
      </w:r>
      <w:r w:rsidRPr="00A52DBE">
        <w:rPr>
          <w:rFonts w:ascii="Century Gothic" w:hAnsi="Century Gothic"/>
          <w:b/>
          <w:bCs/>
          <w:sz w:val="20"/>
        </w:rPr>
        <w:t>1</w:t>
      </w:r>
      <w:r w:rsidR="0078643B" w:rsidRPr="00A52DBE">
        <w:rPr>
          <w:rFonts w:ascii="Century Gothic" w:hAnsi="Century Gothic"/>
          <w:b/>
          <w:bCs/>
          <w:sz w:val="20"/>
        </w:rPr>
        <w:t>5t</w:t>
      </w:r>
      <w:r w:rsidRPr="00A52DBE">
        <w:rPr>
          <w:rFonts w:ascii="Century Gothic" w:hAnsi="Century Gothic"/>
          <w:b/>
          <w:bCs/>
          <w:sz w:val="20"/>
        </w:rPr>
        <w:t>h February.</w:t>
      </w:r>
      <w:r w:rsidRPr="00305E44">
        <w:rPr>
          <w:rFonts w:ascii="Century Gothic" w:hAnsi="Century Gothic"/>
          <w:sz w:val="20"/>
        </w:rPr>
        <w:t xml:space="preserve"> </w:t>
      </w:r>
    </w:p>
    <w:p w14:paraId="04CD19B8" w14:textId="77777777" w:rsidR="00305E44" w:rsidRPr="00305E44" w:rsidRDefault="00305E44" w:rsidP="00305E44">
      <w:pPr>
        <w:rPr>
          <w:rFonts w:ascii="Century Gothic" w:hAnsi="Century Gothic"/>
          <w:sz w:val="20"/>
        </w:rPr>
      </w:pPr>
      <w:r w:rsidRPr="00305E44">
        <w:rPr>
          <w:rFonts w:ascii="Century Gothic" w:hAnsi="Century Gothic"/>
          <w:sz w:val="20"/>
        </w:rPr>
        <w:t>Some useful points that may help you to support your young person with their assignment:</w:t>
      </w:r>
    </w:p>
    <w:p w14:paraId="4B606882" w14:textId="2A3AF4C9" w:rsidR="00305E44" w:rsidRPr="004324C6" w:rsidRDefault="00305E44" w:rsidP="004324C6">
      <w:pPr>
        <w:pStyle w:val="ListParagraph"/>
        <w:numPr>
          <w:ilvl w:val="0"/>
          <w:numId w:val="40"/>
        </w:numPr>
        <w:rPr>
          <w:rFonts w:ascii="Century Gothic" w:hAnsi="Century Gothic"/>
          <w:sz w:val="20"/>
        </w:rPr>
      </w:pPr>
      <w:r w:rsidRPr="004324C6">
        <w:rPr>
          <w:rFonts w:ascii="Century Gothic" w:hAnsi="Century Gothic"/>
          <w:sz w:val="20"/>
        </w:rPr>
        <w:t xml:space="preserve">Decide on a ‘factored’ question which you can use to debate historical issue- use past papers to look at </w:t>
      </w:r>
      <w:proofErr w:type="gramStart"/>
      <w:r w:rsidRPr="004324C6">
        <w:rPr>
          <w:rFonts w:ascii="Century Gothic" w:hAnsi="Century Gothic"/>
          <w:sz w:val="20"/>
        </w:rPr>
        <w:t>9 mark</w:t>
      </w:r>
      <w:proofErr w:type="gramEnd"/>
      <w:r w:rsidRPr="004324C6">
        <w:rPr>
          <w:rFonts w:ascii="Century Gothic" w:hAnsi="Century Gothic"/>
          <w:sz w:val="20"/>
        </w:rPr>
        <w:t xml:space="preserve"> essay questions for inspiration.</w:t>
      </w:r>
    </w:p>
    <w:p w14:paraId="4C9613B3" w14:textId="0A9A752D" w:rsidR="00305E44" w:rsidRPr="004324C6" w:rsidRDefault="00305E44" w:rsidP="004324C6">
      <w:pPr>
        <w:pStyle w:val="ListParagraph"/>
        <w:numPr>
          <w:ilvl w:val="0"/>
          <w:numId w:val="40"/>
        </w:numPr>
        <w:rPr>
          <w:rFonts w:ascii="Century Gothic" w:hAnsi="Century Gothic"/>
          <w:sz w:val="20"/>
        </w:rPr>
      </w:pPr>
      <w:r w:rsidRPr="004324C6">
        <w:rPr>
          <w:rFonts w:ascii="Century Gothic" w:hAnsi="Century Gothic"/>
          <w:sz w:val="20"/>
        </w:rPr>
        <w:t>Use the power-points and information that is available on the N5 History TEAMs page.</w:t>
      </w:r>
    </w:p>
    <w:p w14:paraId="347E9704" w14:textId="23A2E2C4" w:rsidR="00305E44" w:rsidRPr="004324C6" w:rsidRDefault="00305E44" w:rsidP="004324C6">
      <w:pPr>
        <w:pStyle w:val="ListParagraph"/>
        <w:numPr>
          <w:ilvl w:val="0"/>
          <w:numId w:val="40"/>
        </w:numPr>
        <w:rPr>
          <w:rFonts w:ascii="Century Gothic" w:hAnsi="Century Gothic"/>
          <w:sz w:val="20"/>
        </w:rPr>
      </w:pPr>
      <w:r w:rsidRPr="004324C6">
        <w:rPr>
          <w:rFonts w:ascii="Century Gothic" w:hAnsi="Century Gothic"/>
          <w:sz w:val="20"/>
        </w:rPr>
        <w:t xml:space="preserve">Use a range of appropriate sources, students should have at least two historiographical references in their assignment.  Support will be given on how to choose appropriate sources. </w:t>
      </w:r>
    </w:p>
    <w:p w14:paraId="777437E3" w14:textId="7571901E" w:rsidR="00305E44" w:rsidRPr="004324C6" w:rsidRDefault="00305E44" w:rsidP="004324C6">
      <w:pPr>
        <w:pStyle w:val="ListParagraph"/>
        <w:numPr>
          <w:ilvl w:val="0"/>
          <w:numId w:val="40"/>
        </w:numPr>
        <w:rPr>
          <w:rFonts w:ascii="Century Gothic" w:hAnsi="Century Gothic"/>
          <w:sz w:val="20"/>
        </w:rPr>
      </w:pPr>
      <w:r w:rsidRPr="004324C6">
        <w:rPr>
          <w:rFonts w:ascii="Century Gothic" w:hAnsi="Century Gothic"/>
          <w:sz w:val="20"/>
        </w:rPr>
        <w:t>Students will create a resource sheet to support their write up. This can be up to 200 words and should have the historiographical references in full on them.  Any additional space will be used for paragraph planning.</w:t>
      </w:r>
    </w:p>
    <w:p w14:paraId="4090EB96" w14:textId="073C195A" w:rsidR="00305E44" w:rsidRPr="004324C6" w:rsidRDefault="00305E44" w:rsidP="004324C6">
      <w:pPr>
        <w:pStyle w:val="ListParagraph"/>
        <w:numPr>
          <w:ilvl w:val="0"/>
          <w:numId w:val="40"/>
        </w:numPr>
        <w:rPr>
          <w:rFonts w:ascii="Century Gothic" w:hAnsi="Century Gothic"/>
          <w:sz w:val="20"/>
        </w:rPr>
      </w:pPr>
      <w:r w:rsidRPr="004324C6">
        <w:rPr>
          <w:rFonts w:ascii="Century Gothic" w:hAnsi="Century Gothic"/>
          <w:sz w:val="20"/>
        </w:rPr>
        <w:t xml:space="preserve">Students should check-in regularly with class teacher and ask questions if they are unsure of how to complete parts of their research/essay. </w:t>
      </w:r>
    </w:p>
    <w:p w14:paraId="12AAB788" w14:textId="77777777" w:rsidR="00305E44" w:rsidRPr="00305E44" w:rsidRDefault="00305E44" w:rsidP="00305E44">
      <w:pPr>
        <w:rPr>
          <w:rFonts w:ascii="Century Gothic" w:hAnsi="Century Gothic"/>
          <w:sz w:val="20"/>
        </w:rPr>
      </w:pPr>
      <w:r w:rsidRPr="00305E44">
        <w:rPr>
          <w:rFonts w:ascii="Century Gothic" w:hAnsi="Century Gothic"/>
          <w:sz w:val="20"/>
        </w:rPr>
        <w:t xml:space="preserve">Pupils will be given a planning booklet to support their assignment </w:t>
      </w:r>
      <w:proofErr w:type="gramStart"/>
      <w:r w:rsidRPr="00305E44">
        <w:rPr>
          <w:rFonts w:ascii="Century Gothic" w:hAnsi="Century Gothic"/>
          <w:sz w:val="20"/>
        </w:rPr>
        <w:t>work</w:t>
      </w:r>
      <w:proofErr w:type="gramEnd"/>
      <w:r w:rsidRPr="00305E44">
        <w:rPr>
          <w:rFonts w:ascii="Century Gothic" w:hAnsi="Century Gothic"/>
          <w:sz w:val="20"/>
        </w:rPr>
        <w:t xml:space="preserve"> and support documentation will be shared on Teams.  Please be aware that there are stringent rules regarding the reasonable assistance staff may give in assignments, we cannot give ‘marks’ in feedback nor can we assign questions or provide references to be copied.</w:t>
      </w:r>
    </w:p>
    <w:p w14:paraId="32CB79B5" w14:textId="70079FFF" w:rsidR="003A553A" w:rsidRPr="00247D67" w:rsidRDefault="00305E44" w:rsidP="00305E44">
      <w:pPr>
        <w:rPr>
          <w:rFonts w:ascii="Century Gothic" w:hAnsi="Century Gothic"/>
          <w:sz w:val="20"/>
        </w:rPr>
      </w:pPr>
      <w:r w:rsidRPr="00305E44">
        <w:rPr>
          <w:rFonts w:ascii="Century Gothic" w:hAnsi="Century Gothic"/>
          <w:sz w:val="20"/>
        </w:rPr>
        <w:t xml:space="preserve">  Further details regarding the N5 History Assignment are outlined here - </w:t>
      </w:r>
      <w:hyperlink r:id="rId10" w:history="1">
        <w:r w:rsidR="004324C6" w:rsidRPr="00AF7917">
          <w:rPr>
            <w:rStyle w:val="Hyperlink"/>
            <w:rFonts w:ascii="Century Gothic" w:hAnsi="Century Gothic"/>
            <w:sz w:val="20"/>
          </w:rPr>
          <w:t>https://www.sqa.org.uk/files_ccc/N5HistoryCAT.pdf</w:t>
        </w:r>
      </w:hyperlink>
      <w:r w:rsidR="004324C6">
        <w:rPr>
          <w:rFonts w:ascii="Century Gothic" w:hAnsi="Century Gothic"/>
          <w:sz w:val="20"/>
        </w:rPr>
        <w:t xml:space="preserve"> </w:t>
      </w:r>
      <w:r w:rsidRPr="00305E44">
        <w:rPr>
          <w:rFonts w:ascii="Century Gothic" w:hAnsi="Century Gothic"/>
          <w:sz w:val="20"/>
        </w:rPr>
        <w:t xml:space="preserve"> </w:t>
      </w:r>
      <w:r w:rsidR="00DF4F16">
        <w:rPr>
          <w:rFonts w:ascii="Century Gothic" w:hAnsi="Century Gothic"/>
          <w:sz w:val="20"/>
        </w:rPr>
        <w:br w:type="page"/>
      </w:r>
    </w:p>
    <w:tbl>
      <w:tblPr>
        <w:tblStyle w:val="TableGrid"/>
        <w:tblpPr w:leftFromText="180" w:rightFromText="180" w:vertAnchor="text" w:horzAnchor="margin" w:tblpY="306"/>
        <w:tblW w:w="9961" w:type="dxa"/>
        <w:tblLook w:val="04A0" w:firstRow="1" w:lastRow="0" w:firstColumn="1" w:lastColumn="0" w:noHBand="0" w:noVBand="1"/>
      </w:tblPr>
      <w:tblGrid>
        <w:gridCol w:w="2557"/>
        <w:gridCol w:w="4526"/>
        <w:gridCol w:w="2878"/>
      </w:tblGrid>
      <w:tr w:rsidR="00DF4F16" w:rsidRPr="00247D67" w14:paraId="485C26B8" w14:textId="77777777">
        <w:trPr>
          <w:trHeight w:val="288"/>
        </w:trPr>
        <w:tc>
          <w:tcPr>
            <w:tcW w:w="9961" w:type="dxa"/>
            <w:gridSpan w:val="3"/>
          </w:tcPr>
          <w:p w14:paraId="0221990F" w14:textId="77777777" w:rsidR="00DF4F16" w:rsidRPr="00247D67" w:rsidRDefault="00DF4F16">
            <w:pPr>
              <w:rPr>
                <w:rFonts w:ascii="Century Gothic" w:hAnsi="Century Gothic"/>
                <w:b/>
                <w:sz w:val="20"/>
                <w:u w:val="single"/>
              </w:rPr>
            </w:pPr>
            <w:r w:rsidRPr="00247D67">
              <w:rPr>
                <w:rFonts w:ascii="Century Gothic" w:hAnsi="Century Gothic"/>
                <w:b/>
                <w:sz w:val="20"/>
                <w:u w:val="single"/>
              </w:rPr>
              <w:lastRenderedPageBreak/>
              <w:t>Britain:  The Atlantic Slave Trade, 1770–1807</w:t>
            </w:r>
          </w:p>
          <w:p w14:paraId="5DF9847A" w14:textId="77777777" w:rsidR="00DF4F16" w:rsidRPr="00247D67" w:rsidRDefault="00DF4F16">
            <w:pPr>
              <w:rPr>
                <w:rFonts w:ascii="Century Gothic" w:hAnsi="Century Gothic"/>
                <w:b/>
                <w:sz w:val="20"/>
                <w:u w:val="single"/>
              </w:rPr>
            </w:pPr>
          </w:p>
        </w:tc>
      </w:tr>
      <w:tr w:rsidR="00DF4F16" w:rsidRPr="00247D67" w14:paraId="1F6AFFF8" w14:textId="77777777">
        <w:trPr>
          <w:trHeight w:val="288"/>
        </w:trPr>
        <w:tc>
          <w:tcPr>
            <w:tcW w:w="2557" w:type="dxa"/>
          </w:tcPr>
          <w:p w14:paraId="12464EFE" w14:textId="77777777" w:rsidR="00DF4F16" w:rsidRPr="00247D67" w:rsidRDefault="00DF4F16">
            <w:pPr>
              <w:tabs>
                <w:tab w:val="left" w:pos="2010"/>
              </w:tabs>
              <w:rPr>
                <w:rFonts w:ascii="Century Gothic" w:hAnsi="Century Gothic"/>
                <w:b/>
                <w:sz w:val="20"/>
              </w:rPr>
            </w:pPr>
            <w:r w:rsidRPr="00247D67">
              <w:rPr>
                <w:rFonts w:ascii="Century Gothic" w:hAnsi="Century Gothic"/>
                <w:b/>
                <w:sz w:val="20"/>
              </w:rPr>
              <w:t>Issue</w:t>
            </w:r>
          </w:p>
        </w:tc>
        <w:tc>
          <w:tcPr>
            <w:tcW w:w="4526" w:type="dxa"/>
          </w:tcPr>
          <w:p w14:paraId="2E511A33" w14:textId="77777777" w:rsidR="00DF4F16" w:rsidRPr="00247D67" w:rsidRDefault="00DF4F16">
            <w:pPr>
              <w:rPr>
                <w:rFonts w:ascii="Century Gothic" w:hAnsi="Century Gothic"/>
                <w:b/>
                <w:sz w:val="20"/>
              </w:rPr>
            </w:pPr>
            <w:r w:rsidRPr="00247D67">
              <w:rPr>
                <w:rFonts w:ascii="Century Gothic" w:hAnsi="Century Gothic"/>
                <w:b/>
                <w:sz w:val="20"/>
              </w:rPr>
              <w:t>Subtopic</w:t>
            </w:r>
          </w:p>
        </w:tc>
        <w:tc>
          <w:tcPr>
            <w:tcW w:w="2878" w:type="dxa"/>
          </w:tcPr>
          <w:p w14:paraId="7866EBA5" w14:textId="77777777" w:rsidR="00DF4F16" w:rsidRPr="00247D67" w:rsidRDefault="00DF4F16">
            <w:pPr>
              <w:rPr>
                <w:rFonts w:ascii="Century Gothic" w:hAnsi="Century Gothic"/>
                <w:b/>
                <w:sz w:val="20"/>
              </w:rPr>
            </w:pPr>
            <w:r w:rsidRPr="00247D67">
              <w:rPr>
                <w:rFonts w:ascii="Century Gothic" w:hAnsi="Century Gothic"/>
                <w:b/>
                <w:sz w:val="20"/>
              </w:rPr>
              <w:t xml:space="preserve">How have I revised? </w:t>
            </w:r>
          </w:p>
        </w:tc>
      </w:tr>
      <w:tr w:rsidR="00DF4F16" w:rsidRPr="00247D67" w14:paraId="5D335D20" w14:textId="77777777">
        <w:trPr>
          <w:trHeight w:val="272"/>
        </w:trPr>
        <w:tc>
          <w:tcPr>
            <w:tcW w:w="2557" w:type="dxa"/>
            <w:vMerge w:val="restart"/>
          </w:tcPr>
          <w:p w14:paraId="66EA9DA4" w14:textId="77777777" w:rsidR="00DF4F16" w:rsidRPr="00247D67" w:rsidRDefault="00DF4F16">
            <w:pPr>
              <w:rPr>
                <w:rFonts w:ascii="Century Gothic" w:hAnsi="Century Gothic"/>
                <w:sz w:val="20"/>
              </w:rPr>
            </w:pPr>
            <w:r>
              <w:rPr>
                <w:rFonts w:ascii="Century Gothic" w:hAnsi="Century Gothic"/>
                <w:sz w:val="20"/>
              </w:rPr>
              <w:t>Triangular Trade</w:t>
            </w:r>
          </w:p>
        </w:tc>
        <w:tc>
          <w:tcPr>
            <w:tcW w:w="4526" w:type="dxa"/>
          </w:tcPr>
          <w:p w14:paraId="51AE8088" w14:textId="77777777" w:rsidR="00DF4F16" w:rsidRPr="00247D67" w:rsidRDefault="00DF4F16">
            <w:pPr>
              <w:rPr>
                <w:rFonts w:ascii="Century Gothic" w:hAnsi="Century Gothic"/>
                <w:sz w:val="20"/>
              </w:rPr>
            </w:pPr>
            <w:r w:rsidRPr="00247D67">
              <w:rPr>
                <w:rFonts w:ascii="Century Gothic" w:hAnsi="Century Gothic"/>
                <w:sz w:val="20"/>
              </w:rPr>
              <w:t xml:space="preserve">The organisation and nature of the slave trade </w:t>
            </w:r>
          </w:p>
        </w:tc>
        <w:tc>
          <w:tcPr>
            <w:tcW w:w="2878" w:type="dxa"/>
          </w:tcPr>
          <w:p w14:paraId="2E85C716" w14:textId="77777777" w:rsidR="00DF4F16" w:rsidRPr="00247D67" w:rsidRDefault="00DF4F16">
            <w:pPr>
              <w:rPr>
                <w:rFonts w:ascii="Century Gothic" w:hAnsi="Century Gothic"/>
                <w:sz w:val="20"/>
              </w:rPr>
            </w:pPr>
          </w:p>
        </w:tc>
      </w:tr>
      <w:tr w:rsidR="00DF4F16" w:rsidRPr="00247D67" w14:paraId="179BDD8D" w14:textId="77777777">
        <w:trPr>
          <w:trHeight w:val="272"/>
        </w:trPr>
        <w:tc>
          <w:tcPr>
            <w:tcW w:w="2557" w:type="dxa"/>
            <w:vMerge/>
          </w:tcPr>
          <w:p w14:paraId="16886F11" w14:textId="77777777" w:rsidR="00DF4F16" w:rsidRPr="00247D67" w:rsidRDefault="00DF4F16">
            <w:pPr>
              <w:rPr>
                <w:rFonts w:ascii="Century Gothic" w:hAnsi="Century Gothic"/>
                <w:sz w:val="20"/>
              </w:rPr>
            </w:pPr>
          </w:p>
        </w:tc>
        <w:tc>
          <w:tcPr>
            <w:tcW w:w="4526" w:type="dxa"/>
          </w:tcPr>
          <w:p w14:paraId="0B199BDF" w14:textId="77777777" w:rsidR="00DF4F16" w:rsidRPr="00247D67" w:rsidRDefault="00DF4F16">
            <w:pPr>
              <w:rPr>
                <w:rFonts w:ascii="Century Gothic" w:hAnsi="Century Gothic"/>
                <w:sz w:val="20"/>
              </w:rPr>
            </w:pPr>
            <w:r w:rsidRPr="00247D67">
              <w:rPr>
                <w:rFonts w:ascii="Century Gothic" w:hAnsi="Century Gothic"/>
                <w:sz w:val="20"/>
              </w:rPr>
              <w:t xml:space="preserve">its effects on British ports, </w:t>
            </w:r>
            <w:proofErr w:type="spellStart"/>
            <w:r w:rsidRPr="00247D67">
              <w:rPr>
                <w:rFonts w:ascii="Century Gothic" w:hAnsi="Century Gothic"/>
                <w:sz w:val="20"/>
              </w:rPr>
              <w:t>eg</w:t>
            </w:r>
            <w:proofErr w:type="spellEnd"/>
            <w:r w:rsidRPr="00247D67">
              <w:rPr>
                <w:rFonts w:ascii="Century Gothic" w:hAnsi="Century Gothic"/>
                <w:sz w:val="20"/>
              </w:rPr>
              <w:t xml:space="preserve"> Liverpool, Bristol.</w:t>
            </w:r>
          </w:p>
        </w:tc>
        <w:tc>
          <w:tcPr>
            <w:tcW w:w="2878" w:type="dxa"/>
          </w:tcPr>
          <w:p w14:paraId="707D726E" w14:textId="77777777" w:rsidR="00DF4F16" w:rsidRPr="00247D67" w:rsidRDefault="00DF4F16">
            <w:pPr>
              <w:rPr>
                <w:rFonts w:ascii="Century Gothic" w:hAnsi="Century Gothic"/>
                <w:sz w:val="20"/>
              </w:rPr>
            </w:pPr>
          </w:p>
        </w:tc>
      </w:tr>
      <w:tr w:rsidR="00DF4F16" w:rsidRPr="00247D67" w14:paraId="70355DA0" w14:textId="77777777">
        <w:trPr>
          <w:trHeight w:val="272"/>
        </w:trPr>
        <w:tc>
          <w:tcPr>
            <w:tcW w:w="2557" w:type="dxa"/>
            <w:vMerge/>
          </w:tcPr>
          <w:p w14:paraId="518F19CD" w14:textId="77777777" w:rsidR="00DF4F16" w:rsidRPr="00247D67" w:rsidRDefault="00DF4F16">
            <w:pPr>
              <w:rPr>
                <w:rFonts w:ascii="Century Gothic" w:hAnsi="Century Gothic"/>
                <w:sz w:val="20"/>
              </w:rPr>
            </w:pPr>
          </w:p>
        </w:tc>
        <w:tc>
          <w:tcPr>
            <w:tcW w:w="4526" w:type="dxa"/>
          </w:tcPr>
          <w:p w14:paraId="79DDB46C" w14:textId="77777777" w:rsidR="00DF4F16" w:rsidRPr="00247D67" w:rsidRDefault="00DF4F16">
            <w:pPr>
              <w:rPr>
                <w:rFonts w:ascii="Century Gothic" w:hAnsi="Century Gothic"/>
                <w:sz w:val="20"/>
              </w:rPr>
            </w:pPr>
            <w:r w:rsidRPr="00247D67">
              <w:rPr>
                <w:rFonts w:ascii="Century Gothic" w:hAnsi="Century Gothic"/>
                <w:sz w:val="20"/>
              </w:rPr>
              <w:t xml:space="preserve">The effects on African societies, </w:t>
            </w:r>
            <w:proofErr w:type="spellStart"/>
            <w:r w:rsidRPr="00247D67">
              <w:rPr>
                <w:rFonts w:ascii="Century Gothic" w:hAnsi="Century Gothic"/>
                <w:sz w:val="20"/>
              </w:rPr>
              <w:t>eg</w:t>
            </w:r>
            <w:proofErr w:type="spellEnd"/>
            <w:r w:rsidRPr="00247D67">
              <w:rPr>
                <w:rFonts w:ascii="Century Gothic" w:hAnsi="Century Gothic"/>
                <w:sz w:val="20"/>
              </w:rPr>
              <w:t xml:space="preserve"> Ashanti, and on West Indian plantations.</w:t>
            </w:r>
          </w:p>
        </w:tc>
        <w:tc>
          <w:tcPr>
            <w:tcW w:w="2878" w:type="dxa"/>
          </w:tcPr>
          <w:p w14:paraId="495F831A" w14:textId="77777777" w:rsidR="00DF4F16" w:rsidRPr="00247D67" w:rsidRDefault="00DF4F16">
            <w:pPr>
              <w:rPr>
                <w:rFonts w:ascii="Century Gothic" w:hAnsi="Century Gothic"/>
                <w:sz w:val="20"/>
              </w:rPr>
            </w:pPr>
          </w:p>
        </w:tc>
      </w:tr>
      <w:tr w:rsidR="00DF4F16" w:rsidRPr="00247D67" w14:paraId="4FDE0F6B" w14:textId="77777777">
        <w:trPr>
          <w:trHeight w:val="272"/>
        </w:trPr>
        <w:tc>
          <w:tcPr>
            <w:tcW w:w="2557" w:type="dxa"/>
            <w:vMerge/>
          </w:tcPr>
          <w:p w14:paraId="4A55B384" w14:textId="77777777" w:rsidR="00DF4F16" w:rsidRPr="00247D67" w:rsidRDefault="00DF4F16">
            <w:pPr>
              <w:rPr>
                <w:rFonts w:ascii="Century Gothic" w:hAnsi="Century Gothic"/>
                <w:sz w:val="20"/>
              </w:rPr>
            </w:pPr>
          </w:p>
        </w:tc>
        <w:tc>
          <w:tcPr>
            <w:tcW w:w="4526" w:type="dxa"/>
          </w:tcPr>
          <w:p w14:paraId="54D4BA79" w14:textId="77777777" w:rsidR="00DF4F16" w:rsidRPr="00247D67" w:rsidRDefault="00DF4F16">
            <w:pPr>
              <w:rPr>
                <w:rFonts w:ascii="Century Gothic" w:hAnsi="Century Gothic"/>
                <w:sz w:val="20"/>
              </w:rPr>
            </w:pPr>
            <w:r w:rsidRPr="00247D67">
              <w:rPr>
                <w:rFonts w:ascii="Century Gothic" w:hAnsi="Century Gothic"/>
                <w:sz w:val="20"/>
              </w:rPr>
              <w:t>Slave ‘factories’ on the African coast.</w:t>
            </w:r>
          </w:p>
          <w:p w14:paraId="0002A6E7" w14:textId="77777777" w:rsidR="00DF4F16" w:rsidRPr="00247D67" w:rsidRDefault="00DF4F16">
            <w:pPr>
              <w:rPr>
                <w:rFonts w:ascii="Century Gothic" w:hAnsi="Century Gothic"/>
                <w:sz w:val="20"/>
              </w:rPr>
            </w:pPr>
          </w:p>
        </w:tc>
        <w:tc>
          <w:tcPr>
            <w:tcW w:w="2878" w:type="dxa"/>
          </w:tcPr>
          <w:p w14:paraId="00C99176" w14:textId="77777777" w:rsidR="00DF4F16" w:rsidRPr="00247D67" w:rsidRDefault="00DF4F16">
            <w:pPr>
              <w:rPr>
                <w:rFonts w:ascii="Century Gothic" w:hAnsi="Century Gothic"/>
                <w:sz w:val="20"/>
              </w:rPr>
            </w:pPr>
          </w:p>
        </w:tc>
      </w:tr>
      <w:tr w:rsidR="00DF4F16" w:rsidRPr="00247D67" w14:paraId="43E85246" w14:textId="77777777">
        <w:trPr>
          <w:trHeight w:val="272"/>
        </w:trPr>
        <w:tc>
          <w:tcPr>
            <w:tcW w:w="2557" w:type="dxa"/>
            <w:vMerge/>
          </w:tcPr>
          <w:p w14:paraId="15026259" w14:textId="77777777" w:rsidR="00DF4F16" w:rsidRPr="00247D67" w:rsidRDefault="00DF4F16">
            <w:pPr>
              <w:rPr>
                <w:rFonts w:ascii="Century Gothic" w:hAnsi="Century Gothic"/>
                <w:sz w:val="20"/>
              </w:rPr>
            </w:pPr>
          </w:p>
        </w:tc>
        <w:tc>
          <w:tcPr>
            <w:tcW w:w="4526" w:type="dxa"/>
          </w:tcPr>
          <w:p w14:paraId="1783BA84" w14:textId="77777777" w:rsidR="00DF4F16" w:rsidRPr="00247D67" w:rsidRDefault="00DF4F16">
            <w:pPr>
              <w:rPr>
                <w:rFonts w:ascii="Century Gothic" w:hAnsi="Century Gothic"/>
                <w:sz w:val="20"/>
              </w:rPr>
            </w:pPr>
            <w:r w:rsidRPr="00247D67">
              <w:rPr>
                <w:rFonts w:ascii="Century Gothic" w:hAnsi="Century Gothic"/>
                <w:sz w:val="20"/>
              </w:rPr>
              <w:t>The economics and conditions of the ‘Middle Passage’.</w:t>
            </w:r>
          </w:p>
        </w:tc>
        <w:tc>
          <w:tcPr>
            <w:tcW w:w="2878" w:type="dxa"/>
          </w:tcPr>
          <w:p w14:paraId="339706B0" w14:textId="77777777" w:rsidR="00DF4F16" w:rsidRPr="00247D67" w:rsidRDefault="00DF4F16">
            <w:pPr>
              <w:rPr>
                <w:rFonts w:ascii="Century Gothic" w:hAnsi="Century Gothic"/>
                <w:sz w:val="20"/>
              </w:rPr>
            </w:pPr>
          </w:p>
        </w:tc>
      </w:tr>
      <w:tr w:rsidR="00DF4F16" w:rsidRPr="00247D67" w14:paraId="28E0A656" w14:textId="77777777">
        <w:trPr>
          <w:trHeight w:val="272"/>
        </w:trPr>
        <w:tc>
          <w:tcPr>
            <w:tcW w:w="2557" w:type="dxa"/>
            <w:vMerge/>
          </w:tcPr>
          <w:p w14:paraId="42A91415" w14:textId="77777777" w:rsidR="00DF4F16" w:rsidRPr="00247D67" w:rsidRDefault="00DF4F16">
            <w:pPr>
              <w:rPr>
                <w:rFonts w:ascii="Century Gothic" w:hAnsi="Century Gothic"/>
                <w:sz w:val="20"/>
              </w:rPr>
            </w:pPr>
          </w:p>
        </w:tc>
        <w:tc>
          <w:tcPr>
            <w:tcW w:w="7404" w:type="dxa"/>
            <w:gridSpan w:val="2"/>
          </w:tcPr>
          <w:p w14:paraId="6B743C7F" w14:textId="77777777" w:rsidR="00DF4F16" w:rsidRPr="00247D67" w:rsidRDefault="00DF4F16">
            <w:pPr>
              <w:rPr>
                <w:rFonts w:ascii="Century Gothic" w:hAnsi="Century Gothic"/>
                <w:sz w:val="20"/>
              </w:rPr>
            </w:pPr>
          </w:p>
          <w:p w14:paraId="6541D04A" w14:textId="77777777" w:rsidR="00DF4F16" w:rsidRPr="00247D67" w:rsidRDefault="00DF4F16">
            <w:pPr>
              <w:rPr>
                <w:rFonts w:ascii="Century Gothic" w:hAnsi="Century Gothic"/>
                <w:sz w:val="20"/>
              </w:rPr>
            </w:pPr>
          </w:p>
        </w:tc>
      </w:tr>
      <w:tr w:rsidR="00DF4F16" w:rsidRPr="00247D67" w14:paraId="1E6E27F9" w14:textId="77777777">
        <w:trPr>
          <w:trHeight w:val="555"/>
        </w:trPr>
        <w:tc>
          <w:tcPr>
            <w:tcW w:w="2557" w:type="dxa"/>
            <w:vMerge w:val="restart"/>
          </w:tcPr>
          <w:p w14:paraId="4D5A09F5" w14:textId="77777777" w:rsidR="00DF4F16" w:rsidRPr="00247D67" w:rsidRDefault="00DF4F16">
            <w:pPr>
              <w:rPr>
                <w:rFonts w:ascii="Century Gothic" w:hAnsi="Century Gothic"/>
                <w:sz w:val="20"/>
              </w:rPr>
            </w:pPr>
            <w:r w:rsidRPr="00247D67">
              <w:rPr>
                <w:rFonts w:ascii="Century Gothic" w:hAnsi="Century Gothic"/>
                <w:sz w:val="20"/>
              </w:rPr>
              <w:t>Britain and the Caribbean</w:t>
            </w:r>
          </w:p>
        </w:tc>
        <w:tc>
          <w:tcPr>
            <w:tcW w:w="4526" w:type="dxa"/>
          </w:tcPr>
          <w:p w14:paraId="123CD83E" w14:textId="77777777" w:rsidR="00DF4F16" w:rsidRPr="00247D67" w:rsidRDefault="00DF4F16">
            <w:pPr>
              <w:rPr>
                <w:rFonts w:ascii="Century Gothic" w:hAnsi="Century Gothic"/>
                <w:sz w:val="20"/>
              </w:rPr>
            </w:pPr>
            <w:r w:rsidRPr="00247D67">
              <w:rPr>
                <w:rFonts w:ascii="Century Gothic" w:hAnsi="Century Gothic"/>
                <w:sz w:val="20"/>
              </w:rPr>
              <w:t xml:space="preserve">The importance of tropical crops such as sugar. </w:t>
            </w:r>
          </w:p>
        </w:tc>
        <w:tc>
          <w:tcPr>
            <w:tcW w:w="2878" w:type="dxa"/>
          </w:tcPr>
          <w:p w14:paraId="43408D01" w14:textId="77777777" w:rsidR="00DF4F16" w:rsidRPr="00247D67" w:rsidRDefault="00DF4F16">
            <w:pPr>
              <w:rPr>
                <w:rFonts w:ascii="Century Gothic" w:hAnsi="Century Gothic"/>
                <w:sz w:val="20"/>
              </w:rPr>
            </w:pPr>
          </w:p>
        </w:tc>
      </w:tr>
      <w:tr w:rsidR="00DF4F16" w:rsidRPr="00247D67" w14:paraId="085375F7" w14:textId="77777777">
        <w:trPr>
          <w:trHeight w:val="272"/>
        </w:trPr>
        <w:tc>
          <w:tcPr>
            <w:tcW w:w="2557" w:type="dxa"/>
            <w:vMerge/>
          </w:tcPr>
          <w:p w14:paraId="03002F50" w14:textId="77777777" w:rsidR="00DF4F16" w:rsidRPr="00247D67" w:rsidRDefault="00DF4F16">
            <w:pPr>
              <w:rPr>
                <w:rFonts w:ascii="Century Gothic" w:hAnsi="Century Gothic"/>
                <w:sz w:val="20"/>
              </w:rPr>
            </w:pPr>
          </w:p>
        </w:tc>
        <w:tc>
          <w:tcPr>
            <w:tcW w:w="4526" w:type="dxa"/>
          </w:tcPr>
          <w:p w14:paraId="3923B7DA" w14:textId="77777777" w:rsidR="00DF4F16" w:rsidRDefault="00DF4F16">
            <w:pPr>
              <w:rPr>
                <w:rFonts w:ascii="Century Gothic" w:hAnsi="Century Gothic"/>
                <w:sz w:val="20"/>
              </w:rPr>
            </w:pPr>
            <w:r w:rsidRPr="00247D67">
              <w:rPr>
                <w:rFonts w:ascii="Century Gothic" w:hAnsi="Century Gothic"/>
                <w:sz w:val="20"/>
              </w:rPr>
              <w:t>The influence of the British in the Caribbean and</w:t>
            </w:r>
          </w:p>
          <w:p w14:paraId="2A50EAFC" w14:textId="77777777" w:rsidR="00DF4F16" w:rsidRPr="00247D67" w:rsidRDefault="00DF4F16">
            <w:pPr>
              <w:rPr>
                <w:rFonts w:ascii="Century Gothic" w:hAnsi="Century Gothic"/>
                <w:sz w:val="20"/>
              </w:rPr>
            </w:pPr>
            <w:r w:rsidRPr="00247D67">
              <w:rPr>
                <w:rFonts w:ascii="Century Gothic" w:hAnsi="Century Gothic"/>
                <w:sz w:val="20"/>
              </w:rPr>
              <w:t xml:space="preserve"> the impact of the Caribbean trade on the British economy (</w:t>
            </w:r>
            <w:proofErr w:type="spellStart"/>
            <w:r w:rsidRPr="00247D67">
              <w:rPr>
                <w:rFonts w:ascii="Century Gothic" w:hAnsi="Century Gothic"/>
                <w:sz w:val="20"/>
              </w:rPr>
              <w:t>eg</w:t>
            </w:r>
            <w:proofErr w:type="spellEnd"/>
            <w:r w:rsidRPr="00247D67">
              <w:rPr>
                <w:rFonts w:ascii="Century Gothic" w:hAnsi="Century Gothic"/>
                <w:sz w:val="20"/>
              </w:rPr>
              <w:t xml:space="preserve"> banking, </w:t>
            </w:r>
            <w:proofErr w:type="gramStart"/>
            <w:r w:rsidRPr="00247D67">
              <w:rPr>
                <w:rFonts w:ascii="Century Gothic" w:hAnsi="Century Gothic"/>
                <w:sz w:val="20"/>
              </w:rPr>
              <w:t>ship-building</w:t>
            </w:r>
            <w:proofErr w:type="gramEnd"/>
            <w:r w:rsidRPr="00247D67">
              <w:rPr>
                <w:rFonts w:ascii="Century Gothic" w:hAnsi="Century Gothic"/>
                <w:sz w:val="20"/>
              </w:rPr>
              <w:t xml:space="preserve">, textiles). </w:t>
            </w:r>
          </w:p>
        </w:tc>
        <w:tc>
          <w:tcPr>
            <w:tcW w:w="2878" w:type="dxa"/>
          </w:tcPr>
          <w:p w14:paraId="7D538648" w14:textId="77777777" w:rsidR="00DF4F16" w:rsidRPr="00247D67" w:rsidRDefault="00DF4F16">
            <w:pPr>
              <w:rPr>
                <w:rFonts w:ascii="Century Gothic" w:hAnsi="Century Gothic"/>
                <w:sz w:val="20"/>
              </w:rPr>
            </w:pPr>
          </w:p>
        </w:tc>
      </w:tr>
      <w:tr w:rsidR="00DF4F16" w:rsidRPr="00247D67" w14:paraId="0A97FA35" w14:textId="77777777">
        <w:trPr>
          <w:trHeight w:val="272"/>
        </w:trPr>
        <w:tc>
          <w:tcPr>
            <w:tcW w:w="2557" w:type="dxa"/>
            <w:vMerge/>
          </w:tcPr>
          <w:p w14:paraId="04E13750" w14:textId="77777777" w:rsidR="00DF4F16" w:rsidRPr="00247D67" w:rsidRDefault="00DF4F16">
            <w:pPr>
              <w:rPr>
                <w:rFonts w:ascii="Century Gothic" w:hAnsi="Century Gothic"/>
                <w:sz w:val="20"/>
              </w:rPr>
            </w:pPr>
          </w:p>
        </w:tc>
        <w:tc>
          <w:tcPr>
            <w:tcW w:w="4526" w:type="dxa"/>
          </w:tcPr>
          <w:p w14:paraId="4F139C7A" w14:textId="77777777" w:rsidR="00DF4F16" w:rsidRPr="00247D67" w:rsidRDefault="00DF4F16">
            <w:pPr>
              <w:rPr>
                <w:rFonts w:ascii="Century Gothic" w:hAnsi="Century Gothic"/>
                <w:sz w:val="20"/>
              </w:rPr>
            </w:pPr>
            <w:r w:rsidRPr="00247D67">
              <w:rPr>
                <w:rFonts w:ascii="Century Gothic" w:hAnsi="Century Gothic"/>
                <w:sz w:val="20"/>
              </w:rPr>
              <w:t>The negative impact of the slave trade on the development of the Caribbean islands.</w:t>
            </w:r>
          </w:p>
        </w:tc>
        <w:tc>
          <w:tcPr>
            <w:tcW w:w="2878" w:type="dxa"/>
          </w:tcPr>
          <w:p w14:paraId="3E66D8CD" w14:textId="77777777" w:rsidR="00DF4F16" w:rsidRPr="00247D67" w:rsidRDefault="00DF4F16">
            <w:pPr>
              <w:rPr>
                <w:rFonts w:ascii="Century Gothic" w:hAnsi="Century Gothic"/>
                <w:sz w:val="20"/>
              </w:rPr>
            </w:pPr>
          </w:p>
        </w:tc>
      </w:tr>
      <w:tr w:rsidR="00DF4F16" w:rsidRPr="00247D67" w14:paraId="0B5EC733" w14:textId="77777777">
        <w:trPr>
          <w:trHeight w:val="272"/>
        </w:trPr>
        <w:tc>
          <w:tcPr>
            <w:tcW w:w="9961" w:type="dxa"/>
            <w:gridSpan w:val="3"/>
          </w:tcPr>
          <w:p w14:paraId="03666C8B" w14:textId="77777777" w:rsidR="00DF4F16" w:rsidRPr="00247D67" w:rsidRDefault="00DF4F16">
            <w:pPr>
              <w:rPr>
                <w:rFonts w:ascii="Century Gothic" w:hAnsi="Century Gothic"/>
                <w:sz w:val="20"/>
              </w:rPr>
            </w:pPr>
          </w:p>
        </w:tc>
      </w:tr>
      <w:tr w:rsidR="00DF4F16" w:rsidRPr="00247D67" w14:paraId="3027C248" w14:textId="77777777">
        <w:trPr>
          <w:trHeight w:val="792"/>
        </w:trPr>
        <w:tc>
          <w:tcPr>
            <w:tcW w:w="2557" w:type="dxa"/>
            <w:vMerge w:val="restart"/>
          </w:tcPr>
          <w:p w14:paraId="4E0C9391" w14:textId="77777777" w:rsidR="00DF4F16" w:rsidRPr="00247D67" w:rsidRDefault="00DF4F16">
            <w:pPr>
              <w:rPr>
                <w:rFonts w:ascii="Century Gothic" w:hAnsi="Century Gothic"/>
                <w:sz w:val="20"/>
              </w:rPr>
            </w:pPr>
            <w:r w:rsidRPr="00247D67">
              <w:rPr>
                <w:rFonts w:ascii="Century Gothic" w:hAnsi="Century Gothic"/>
                <w:sz w:val="20"/>
              </w:rPr>
              <w:t>The captive’s experience and slave resistance</w:t>
            </w:r>
          </w:p>
        </w:tc>
        <w:tc>
          <w:tcPr>
            <w:tcW w:w="4526" w:type="dxa"/>
          </w:tcPr>
          <w:p w14:paraId="538609AD" w14:textId="77777777" w:rsidR="00DF4F16" w:rsidRDefault="00DF4F16">
            <w:pPr>
              <w:rPr>
                <w:rFonts w:ascii="Century Gothic" w:hAnsi="Century Gothic"/>
                <w:sz w:val="20"/>
              </w:rPr>
            </w:pPr>
            <w:r w:rsidRPr="00247D67">
              <w:rPr>
                <w:rFonts w:ascii="Century Gothic" w:hAnsi="Century Gothic"/>
                <w:sz w:val="20"/>
              </w:rPr>
              <w:t xml:space="preserve">Living and working conditions on the plantations; </w:t>
            </w:r>
          </w:p>
          <w:p w14:paraId="582E102E" w14:textId="77777777" w:rsidR="00DF4F16" w:rsidRDefault="00DF4F16">
            <w:pPr>
              <w:rPr>
                <w:rFonts w:ascii="Century Gothic" w:hAnsi="Century Gothic"/>
                <w:sz w:val="20"/>
              </w:rPr>
            </w:pPr>
            <w:r w:rsidRPr="00247D67">
              <w:rPr>
                <w:rFonts w:ascii="Century Gothic" w:hAnsi="Century Gothic"/>
                <w:sz w:val="20"/>
              </w:rPr>
              <w:t xml:space="preserve">discipline; </w:t>
            </w:r>
          </w:p>
          <w:p w14:paraId="7A2FA8D9" w14:textId="77777777" w:rsidR="00DF4F16" w:rsidRPr="00247D67" w:rsidRDefault="00DF4F16">
            <w:pPr>
              <w:rPr>
                <w:rFonts w:ascii="Century Gothic" w:hAnsi="Century Gothic"/>
                <w:sz w:val="20"/>
              </w:rPr>
            </w:pPr>
            <w:r w:rsidRPr="00247D67">
              <w:rPr>
                <w:rFonts w:ascii="Century Gothic" w:hAnsi="Century Gothic"/>
                <w:sz w:val="20"/>
              </w:rPr>
              <w:t>other forms of slave labour on the Caribbean islands.</w:t>
            </w:r>
          </w:p>
        </w:tc>
        <w:tc>
          <w:tcPr>
            <w:tcW w:w="2878" w:type="dxa"/>
          </w:tcPr>
          <w:p w14:paraId="116D7B81" w14:textId="77777777" w:rsidR="00DF4F16" w:rsidRPr="00247D67" w:rsidRDefault="00DF4F16">
            <w:pPr>
              <w:rPr>
                <w:rFonts w:ascii="Century Gothic" w:hAnsi="Century Gothic"/>
                <w:sz w:val="20"/>
              </w:rPr>
            </w:pPr>
          </w:p>
        </w:tc>
      </w:tr>
      <w:tr w:rsidR="00DF4F16" w:rsidRPr="00247D67" w14:paraId="719FDFFB" w14:textId="77777777">
        <w:trPr>
          <w:trHeight w:val="272"/>
        </w:trPr>
        <w:tc>
          <w:tcPr>
            <w:tcW w:w="2557" w:type="dxa"/>
            <w:vMerge/>
          </w:tcPr>
          <w:p w14:paraId="00550366" w14:textId="77777777" w:rsidR="00DF4F16" w:rsidRPr="00247D67" w:rsidRDefault="00DF4F16">
            <w:pPr>
              <w:rPr>
                <w:rFonts w:ascii="Century Gothic" w:hAnsi="Century Gothic"/>
                <w:sz w:val="20"/>
              </w:rPr>
            </w:pPr>
          </w:p>
        </w:tc>
        <w:tc>
          <w:tcPr>
            <w:tcW w:w="4526" w:type="dxa"/>
          </w:tcPr>
          <w:p w14:paraId="58701F38" w14:textId="77777777" w:rsidR="00DF4F16" w:rsidRPr="00247D67" w:rsidRDefault="00DF4F16">
            <w:pPr>
              <w:rPr>
                <w:rFonts w:ascii="Century Gothic" w:hAnsi="Century Gothic"/>
                <w:sz w:val="20"/>
              </w:rPr>
            </w:pPr>
            <w:r w:rsidRPr="00247D67">
              <w:rPr>
                <w:rFonts w:ascii="Century Gothic" w:hAnsi="Century Gothic"/>
                <w:sz w:val="20"/>
              </w:rPr>
              <w:t>Resistance on the plantations and fear of revolt.</w:t>
            </w:r>
          </w:p>
        </w:tc>
        <w:tc>
          <w:tcPr>
            <w:tcW w:w="2878" w:type="dxa"/>
          </w:tcPr>
          <w:p w14:paraId="606A85E7" w14:textId="77777777" w:rsidR="00DF4F16" w:rsidRPr="00247D67" w:rsidRDefault="00DF4F16">
            <w:pPr>
              <w:rPr>
                <w:rFonts w:ascii="Century Gothic" w:hAnsi="Century Gothic"/>
                <w:sz w:val="20"/>
              </w:rPr>
            </w:pPr>
          </w:p>
        </w:tc>
      </w:tr>
      <w:tr w:rsidR="00DF4F16" w:rsidRPr="00247D67" w14:paraId="1F82A14D" w14:textId="77777777">
        <w:trPr>
          <w:trHeight w:val="272"/>
        </w:trPr>
        <w:tc>
          <w:tcPr>
            <w:tcW w:w="9961" w:type="dxa"/>
            <w:gridSpan w:val="3"/>
          </w:tcPr>
          <w:p w14:paraId="1D60A40F" w14:textId="77777777" w:rsidR="00DF4F16" w:rsidRPr="00247D67" w:rsidRDefault="00DF4F16">
            <w:pPr>
              <w:rPr>
                <w:rFonts w:ascii="Century Gothic" w:hAnsi="Century Gothic"/>
                <w:sz w:val="20"/>
              </w:rPr>
            </w:pPr>
          </w:p>
        </w:tc>
      </w:tr>
      <w:tr w:rsidR="00DF4F16" w:rsidRPr="00247D67" w14:paraId="4141535F" w14:textId="77777777">
        <w:trPr>
          <w:trHeight w:val="792"/>
        </w:trPr>
        <w:tc>
          <w:tcPr>
            <w:tcW w:w="2557" w:type="dxa"/>
            <w:vMerge w:val="restart"/>
          </w:tcPr>
          <w:p w14:paraId="7172D63E" w14:textId="77777777" w:rsidR="00DF4F16" w:rsidRPr="00247D67" w:rsidRDefault="00DF4F16">
            <w:pPr>
              <w:rPr>
                <w:rFonts w:ascii="Century Gothic" w:hAnsi="Century Gothic"/>
                <w:sz w:val="20"/>
              </w:rPr>
            </w:pPr>
            <w:r w:rsidRPr="00247D67">
              <w:rPr>
                <w:rFonts w:ascii="Century Gothic" w:hAnsi="Century Gothic"/>
                <w:sz w:val="20"/>
              </w:rPr>
              <w:t>The abolitionist campaigns</w:t>
            </w:r>
          </w:p>
        </w:tc>
        <w:tc>
          <w:tcPr>
            <w:tcW w:w="4526" w:type="dxa"/>
          </w:tcPr>
          <w:p w14:paraId="5D920F78" w14:textId="77777777" w:rsidR="00DF4F16" w:rsidRDefault="00DF4F16">
            <w:pPr>
              <w:rPr>
                <w:rFonts w:ascii="Century Gothic" w:hAnsi="Century Gothic"/>
                <w:sz w:val="20"/>
              </w:rPr>
            </w:pPr>
            <w:r w:rsidRPr="00247D67">
              <w:rPr>
                <w:rFonts w:ascii="Century Gothic" w:hAnsi="Century Gothic"/>
                <w:sz w:val="20"/>
              </w:rPr>
              <w:t xml:space="preserve">Origins of the abolitionist movement and its increased support outside and within Parliament. </w:t>
            </w:r>
          </w:p>
          <w:p w14:paraId="47684DAD" w14:textId="77777777" w:rsidR="00DF4F16" w:rsidRPr="00247D67" w:rsidRDefault="00DF4F16">
            <w:pPr>
              <w:rPr>
                <w:rFonts w:ascii="Century Gothic" w:hAnsi="Century Gothic"/>
                <w:sz w:val="20"/>
              </w:rPr>
            </w:pPr>
            <w:r w:rsidRPr="00247D67">
              <w:rPr>
                <w:rFonts w:ascii="Century Gothic" w:hAnsi="Century Gothic"/>
                <w:sz w:val="20"/>
              </w:rPr>
              <w:t xml:space="preserve">Role of Wilberforce. </w:t>
            </w:r>
          </w:p>
        </w:tc>
        <w:tc>
          <w:tcPr>
            <w:tcW w:w="2878" w:type="dxa"/>
          </w:tcPr>
          <w:p w14:paraId="0778D2F2" w14:textId="77777777" w:rsidR="00DF4F16" w:rsidRPr="00247D67" w:rsidRDefault="00DF4F16">
            <w:pPr>
              <w:rPr>
                <w:rFonts w:ascii="Century Gothic" w:hAnsi="Century Gothic"/>
                <w:sz w:val="20"/>
              </w:rPr>
            </w:pPr>
          </w:p>
        </w:tc>
      </w:tr>
      <w:tr w:rsidR="00DF4F16" w:rsidRPr="00247D67" w14:paraId="1D33ECE7" w14:textId="77777777">
        <w:trPr>
          <w:trHeight w:val="272"/>
        </w:trPr>
        <w:tc>
          <w:tcPr>
            <w:tcW w:w="2557" w:type="dxa"/>
            <w:vMerge/>
          </w:tcPr>
          <w:p w14:paraId="02284BF7" w14:textId="77777777" w:rsidR="00DF4F16" w:rsidRPr="00247D67" w:rsidRDefault="00DF4F16">
            <w:pPr>
              <w:rPr>
                <w:rFonts w:ascii="Century Gothic" w:hAnsi="Century Gothic"/>
                <w:sz w:val="20"/>
              </w:rPr>
            </w:pPr>
          </w:p>
        </w:tc>
        <w:tc>
          <w:tcPr>
            <w:tcW w:w="4526" w:type="dxa"/>
          </w:tcPr>
          <w:p w14:paraId="5EF6FE26" w14:textId="77777777" w:rsidR="00DF4F16" w:rsidRPr="00247D67" w:rsidRDefault="00DF4F16">
            <w:pPr>
              <w:rPr>
                <w:rFonts w:ascii="Century Gothic" w:hAnsi="Century Gothic"/>
                <w:sz w:val="20"/>
              </w:rPr>
            </w:pPr>
            <w:r w:rsidRPr="00247D67">
              <w:rPr>
                <w:rFonts w:ascii="Century Gothic" w:hAnsi="Century Gothic"/>
                <w:sz w:val="20"/>
              </w:rPr>
              <w:t>Arguments of the abolitionists: Christian, humanitarian, economic.</w:t>
            </w:r>
          </w:p>
        </w:tc>
        <w:tc>
          <w:tcPr>
            <w:tcW w:w="2878" w:type="dxa"/>
          </w:tcPr>
          <w:p w14:paraId="4480D338" w14:textId="77777777" w:rsidR="00DF4F16" w:rsidRPr="00247D67" w:rsidRDefault="00DF4F16">
            <w:pPr>
              <w:rPr>
                <w:rFonts w:ascii="Century Gothic" w:hAnsi="Century Gothic"/>
                <w:sz w:val="20"/>
              </w:rPr>
            </w:pPr>
          </w:p>
        </w:tc>
      </w:tr>
      <w:tr w:rsidR="00DF4F16" w:rsidRPr="00247D67" w14:paraId="28FEFA14" w14:textId="77777777">
        <w:trPr>
          <w:trHeight w:val="272"/>
        </w:trPr>
        <w:tc>
          <w:tcPr>
            <w:tcW w:w="2557" w:type="dxa"/>
            <w:vMerge/>
          </w:tcPr>
          <w:p w14:paraId="6C14206C" w14:textId="77777777" w:rsidR="00DF4F16" w:rsidRPr="00247D67" w:rsidRDefault="00DF4F16">
            <w:pPr>
              <w:rPr>
                <w:rFonts w:ascii="Century Gothic" w:hAnsi="Century Gothic"/>
                <w:sz w:val="20"/>
              </w:rPr>
            </w:pPr>
          </w:p>
        </w:tc>
        <w:tc>
          <w:tcPr>
            <w:tcW w:w="4526" w:type="dxa"/>
          </w:tcPr>
          <w:p w14:paraId="5B2CCC83" w14:textId="77777777" w:rsidR="00DF4F16" w:rsidRPr="00247D67" w:rsidRDefault="00DF4F16">
            <w:pPr>
              <w:rPr>
                <w:rFonts w:ascii="Century Gothic" w:hAnsi="Century Gothic"/>
                <w:sz w:val="20"/>
              </w:rPr>
            </w:pPr>
            <w:r w:rsidRPr="00247D67">
              <w:rPr>
                <w:rFonts w:ascii="Century Gothic" w:hAnsi="Century Gothic"/>
                <w:sz w:val="20"/>
              </w:rPr>
              <w:t>Methods of the abolitionists: meetings, evidence (</w:t>
            </w:r>
            <w:proofErr w:type="spellStart"/>
            <w:r w:rsidRPr="00247D67">
              <w:rPr>
                <w:rFonts w:ascii="Century Gothic" w:hAnsi="Century Gothic"/>
                <w:sz w:val="20"/>
              </w:rPr>
              <w:t>eg</w:t>
            </w:r>
            <w:proofErr w:type="spellEnd"/>
            <w:r w:rsidRPr="00247D67">
              <w:rPr>
                <w:rFonts w:ascii="Century Gothic" w:hAnsi="Century Gothic"/>
                <w:sz w:val="20"/>
              </w:rPr>
              <w:t xml:space="preserve"> Clarkson; first-hand accounts by slavers, publicity).</w:t>
            </w:r>
          </w:p>
        </w:tc>
        <w:tc>
          <w:tcPr>
            <w:tcW w:w="2878" w:type="dxa"/>
          </w:tcPr>
          <w:p w14:paraId="60AEB267" w14:textId="77777777" w:rsidR="00DF4F16" w:rsidRPr="00247D67" w:rsidRDefault="00DF4F16">
            <w:pPr>
              <w:rPr>
                <w:rFonts w:ascii="Century Gothic" w:hAnsi="Century Gothic"/>
                <w:sz w:val="20"/>
              </w:rPr>
            </w:pPr>
          </w:p>
        </w:tc>
      </w:tr>
      <w:tr w:rsidR="00DF4F16" w:rsidRPr="00247D67" w14:paraId="613D6997" w14:textId="77777777">
        <w:trPr>
          <w:trHeight w:val="272"/>
        </w:trPr>
        <w:tc>
          <w:tcPr>
            <w:tcW w:w="2557" w:type="dxa"/>
            <w:vMerge/>
          </w:tcPr>
          <w:p w14:paraId="58CC90E1" w14:textId="77777777" w:rsidR="00DF4F16" w:rsidRPr="00247D67" w:rsidRDefault="00DF4F16">
            <w:pPr>
              <w:rPr>
                <w:rFonts w:ascii="Century Gothic" w:hAnsi="Century Gothic"/>
                <w:sz w:val="20"/>
              </w:rPr>
            </w:pPr>
          </w:p>
        </w:tc>
        <w:tc>
          <w:tcPr>
            <w:tcW w:w="4526" w:type="dxa"/>
          </w:tcPr>
          <w:p w14:paraId="3ADEE9BF" w14:textId="77777777" w:rsidR="00DF4F16" w:rsidRDefault="00DF4F16">
            <w:pPr>
              <w:rPr>
                <w:rFonts w:ascii="Century Gothic" w:hAnsi="Century Gothic"/>
                <w:sz w:val="20"/>
              </w:rPr>
            </w:pPr>
            <w:r w:rsidRPr="00247D67">
              <w:rPr>
                <w:rFonts w:ascii="Century Gothic" w:hAnsi="Century Gothic"/>
                <w:sz w:val="20"/>
              </w:rPr>
              <w:t>Attitudes and evidence of slaves and former slaves (</w:t>
            </w:r>
            <w:proofErr w:type="spellStart"/>
            <w:r w:rsidRPr="00247D67">
              <w:rPr>
                <w:rFonts w:ascii="Century Gothic" w:hAnsi="Century Gothic"/>
                <w:sz w:val="20"/>
              </w:rPr>
              <w:t>eg</w:t>
            </w:r>
            <w:proofErr w:type="spellEnd"/>
            <w:r w:rsidRPr="00247D67">
              <w:rPr>
                <w:rFonts w:ascii="Century Gothic" w:hAnsi="Century Gothic"/>
                <w:sz w:val="20"/>
              </w:rPr>
              <w:t xml:space="preserve"> Equiano).</w:t>
            </w:r>
          </w:p>
          <w:p w14:paraId="14BA0E58" w14:textId="77777777" w:rsidR="00DF4F16" w:rsidRPr="00247D67" w:rsidRDefault="00DF4F16">
            <w:pPr>
              <w:rPr>
                <w:rFonts w:ascii="Century Gothic" w:hAnsi="Century Gothic"/>
                <w:sz w:val="20"/>
              </w:rPr>
            </w:pPr>
            <w:r w:rsidRPr="00247D67">
              <w:rPr>
                <w:rFonts w:ascii="Century Gothic" w:hAnsi="Century Gothic"/>
                <w:sz w:val="20"/>
              </w:rPr>
              <w:t xml:space="preserve"> Resistance to the trade by slaves.</w:t>
            </w:r>
          </w:p>
        </w:tc>
        <w:tc>
          <w:tcPr>
            <w:tcW w:w="2878" w:type="dxa"/>
          </w:tcPr>
          <w:p w14:paraId="40C50429" w14:textId="77777777" w:rsidR="00DF4F16" w:rsidRPr="00247D67" w:rsidRDefault="00DF4F16">
            <w:pPr>
              <w:rPr>
                <w:rFonts w:ascii="Century Gothic" w:hAnsi="Century Gothic"/>
                <w:sz w:val="20"/>
              </w:rPr>
            </w:pPr>
          </w:p>
        </w:tc>
      </w:tr>
      <w:tr w:rsidR="00DF4F16" w:rsidRPr="00247D67" w14:paraId="6981FB2A" w14:textId="77777777">
        <w:trPr>
          <w:trHeight w:val="272"/>
        </w:trPr>
        <w:tc>
          <w:tcPr>
            <w:tcW w:w="2557" w:type="dxa"/>
            <w:vMerge/>
          </w:tcPr>
          <w:p w14:paraId="0C08B7C0" w14:textId="77777777" w:rsidR="00DF4F16" w:rsidRPr="00247D67" w:rsidRDefault="00DF4F16">
            <w:pPr>
              <w:rPr>
                <w:rFonts w:ascii="Century Gothic" w:hAnsi="Century Gothic"/>
                <w:sz w:val="20"/>
              </w:rPr>
            </w:pPr>
          </w:p>
        </w:tc>
        <w:tc>
          <w:tcPr>
            <w:tcW w:w="4526" w:type="dxa"/>
          </w:tcPr>
          <w:p w14:paraId="457DF7D3" w14:textId="77777777" w:rsidR="00DF4F16" w:rsidRPr="00247D67" w:rsidRDefault="00DF4F16">
            <w:pPr>
              <w:rPr>
                <w:rFonts w:ascii="Century Gothic" w:hAnsi="Century Gothic"/>
                <w:sz w:val="20"/>
              </w:rPr>
            </w:pPr>
            <w:r w:rsidRPr="00247D67">
              <w:rPr>
                <w:rFonts w:ascii="Century Gothic" w:hAnsi="Century Gothic"/>
                <w:sz w:val="20"/>
              </w:rPr>
              <w:t>Arguments for the slave trade: planters, MPs, cities; effect of the French Revolution.</w:t>
            </w:r>
          </w:p>
        </w:tc>
        <w:tc>
          <w:tcPr>
            <w:tcW w:w="2878" w:type="dxa"/>
          </w:tcPr>
          <w:p w14:paraId="0C99208A" w14:textId="77777777" w:rsidR="00DF4F16" w:rsidRPr="00247D67" w:rsidRDefault="00DF4F16">
            <w:pPr>
              <w:rPr>
                <w:rFonts w:ascii="Century Gothic" w:hAnsi="Century Gothic"/>
                <w:sz w:val="20"/>
              </w:rPr>
            </w:pPr>
          </w:p>
        </w:tc>
      </w:tr>
      <w:tr w:rsidR="00DF4F16" w:rsidRPr="00247D67" w14:paraId="79950952" w14:textId="77777777">
        <w:trPr>
          <w:trHeight w:val="272"/>
        </w:trPr>
        <w:tc>
          <w:tcPr>
            <w:tcW w:w="2557" w:type="dxa"/>
            <w:vMerge/>
          </w:tcPr>
          <w:p w14:paraId="3A8D5A77" w14:textId="77777777" w:rsidR="00DF4F16" w:rsidRPr="00247D67" w:rsidRDefault="00DF4F16">
            <w:pPr>
              <w:rPr>
                <w:rFonts w:ascii="Century Gothic" w:hAnsi="Century Gothic"/>
                <w:sz w:val="20"/>
              </w:rPr>
            </w:pPr>
          </w:p>
        </w:tc>
        <w:tc>
          <w:tcPr>
            <w:tcW w:w="4526" w:type="dxa"/>
          </w:tcPr>
          <w:p w14:paraId="5BD469C3" w14:textId="77777777" w:rsidR="00DF4F16" w:rsidRPr="00247D67" w:rsidRDefault="00DF4F16">
            <w:pPr>
              <w:rPr>
                <w:rFonts w:ascii="Century Gothic" w:hAnsi="Century Gothic"/>
                <w:sz w:val="20"/>
              </w:rPr>
            </w:pPr>
            <w:r w:rsidRPr="00247D67">
              <w:rPr>
                <w:rFonts w:ascii="Century Gothic" w:hAnsi="Century Gothic"/>
                <w:sz w:val="20"/>
              </w:rPr>
              <w:t>The debate over reasons for the eventual success of the abolition campaign: public opinion, Parliamentary debate, economic circumstances.</w:t>
            </w:r>
          </w:p>
        </w:tc>
        <w:tc>
          <w:tcPr>
            <w:tcW w:w="2878" w:type="dxa"/>
          </w:tcPr>
          <w:p w14:paraId="7EEA3235" w14:textId="77777777" w:rsidR="00DF4F16" w:rsidRPr="00247D67" w:rsidRDefault="00DF4F16">
            <w:pPr>
              <w:rPr>
                <w:rFonts w:ascii="Century Gothic" w:hAnsi="Century Gothic"/>
                <w:sz w:val="20"/>
              </w:rPr>
            </w:pPr>
          </w:p>
        </w:tc>
      </w:tr>
    </w:tbl>
    <w:p w14:paraId="126662C9" w14:textId="77777777" w:rsidR="0047000B" w:rsidRPr="00247D67" w:rsidRDefault="0047000B" w:rsidP="008C15A0">
      <w:pPr>
        <w:rPr>
          <w:rFonts w:ascii="Century Gothic" w:hAnsi="Century Gothic"/>
          <w:sz w:val="20"/>
        </w:rPr>
      </w:pPr>
    </w:p>
    <w:p w14:paraId="7E7ADC1D" w14:textId="5DD58C4A" w:rsidR="002C2634" w:rsidRDefault="002C2634">
      <w:pPr>
        <w:rPr>
          <w:rFonts w:ascii="Century Gothic" w:hAnsi="Century Gothic"/>
          <w:sz w:val="20"/>
        </w:rPr>
      </w:pPr>
    </w:p>
    <w:tbl>
      <w:tblPr>
        <w:tblStyle w:val="TableGrid"/>
        <w:tblpPr w:leftFromText="180" w:rightFromText="180" w:vertAnchor="text" w:horzAnchor="margin" w:tblpY="-134"/>
        <w:tblW w:w="9918" w:type="dxa"/>
        <w:tblLook w:val="04A0" w:firstRow="1" w:lastRow="0" w:firstColumn="1" w:lastColumn="0" w:noHBand="0" w:noVBand="1"/>
      </w:tblPr>
      <w:tblGrid>
        <w:gridCol w:w="2436"/>
        <w:gridCol w:w="3912"/>
        <w:gridCol w:w="3570"/>
      </w:tblGrid>
      <w:tr w:rsidR="002C2634" w:rsidRPr="00247D67" w14:paraId="601C2CFB" w14:textId="77777777" w:rsidTr="00DF4F16">
        <w:trPr>
          <w:trHeight w:val="443"/>
        </w:trPr>
        <w:tc>
          <w:tcPr>
            <w:tcW w:w="9918" w:type="dxa"/>
            <w:gridSpan w:val="3"/>
          </w:tcPr>
          <w:p w14:paraId="4A5B42CA" w14:textId="4A0792B1" w:rsidR="002C2634" w:rsidRPr="00247D67" w:rsidRDefault="002C2634">
            <w:pPr>
              <w:rPr>
                <w:rFonts w:ascii="Century Gothic" w:hAnsi="Century Gothic"/>
                <w:b/>
                <w:sz w:val="20"/>
                <w:u w:val="single"/>
              </w:rPr>
            </w:pPr>
            <w:proofErr w:type="gramStart"/>
            <w:r>
              <w:rPr>
                <w:rFonts w:ascii="Century Gothic" w:hAnsi="Century Gothic"/>
                <w:b/>
                <w:sz w:val="20"/>
                <w:u w:val="single"/>
              </w:rPr>
              <w:lastRenderedPageBreak/>
              <w:t xml:space="preserve">Scotland </w:t>
            </w:r>
            <w:r w:rsidR="009600D2">
              <w:rPr>
                <w:rFonts w:ascii="Century Gothic" w:hAnsi="Century Gothic"/>
                <w:b/>
                <w:sz w:val="20"/>
                <w:u w:val="single"/>
              </w:rPr>
              <w:t>:</w:t>
            </w:r>
            <w:proofErr w:type="gramEnd"/>
            <w:r w:rsidR="009600D2">
              <w:rPr>
                <w:rFonts w:ascii="Century Gothic" w:hAnsi="Century Gothic"/>
                <w:b/>
                <w:sz w:val="20"/>
                <w:u w:val="single"/>
              </w:rPr>
              <w:t xml:space="preserve"> </w:t>
            </w:r>
            <w:r w:rsidR="000D74B4">
              <w:rPr>
                <w:rFonts w:ascii="Century Gothic" w:hAnsi="Century Gothic"/>
                <w:b/>
                <w:sz w:val="20"/>
                <w:u w:val="single"/>
              </w:rPr>
              <w:t>Treaty of Union</w:t>
            </w:r>
            <w:r w:rsidR="00011AA2">
              <w:rPr>
                <w:rFonts w:ascii="Century Gothic" w:hAnsi="Century Gothic"/>
                <w:b/>
                <w:sz w:val="20"/>
                <w:u w:val="single"/>
              </w:rPr>
              <w:t xml:space="preserve"> </w:t>
            </w:r>
            <w:r w:rsidR="003D7023">
              <w:rPr>
                <w:rFonts w:ascii="Century Gothic" w:hAnsi="Century Gothic"/>
                <w:b/>
                <w:sz w:val="20"/>
                <w:u w:val="single"/>
              </w:rPr>
              <w:t>1689- 1707</w:t>
            </w:r>
          </w:p>
          <w:p w14:paraId="2A1E1BC5" w14:textId="77777777" w:rsidR="002C2634" w:rsidRPr="00247D67" w:rsidRDefault="002C2634">
            <w:pPr>
              <w:rPr>
                <w:rFonts w:ascii="Century Gothic" w:hAnsi="Century Gothic"/>
                <w:b/>
                <w:sz w:val="20"/>
                <w:u w:val="single"/>
              </w:rPr>
            </w:pPr>
          </w:p>
        </w:tc>
      </w:tr>
      <w:tr w:rsidR="002C2634" w:rsidRPr="00247D67" w14:paraId="31120D98" w14:textId="77777777" w:rsidTr="00DF4F16">
        <w:trPr>
          <w:trHeight w:val="443"/>
        </w:trPr>
        <w:tc>
          <w:tcPr>
            <w:tcW w:w="2436" w:type="dxa"/>
          </w:tcPr>
          <w:p w14:paraId="33F67FE9" w14:textId="77777777" w:rsidR="002C2634" w:rsidRPr="00247D67" w:rsidRDefault="002C2634">
            <w:pPr>
              <w:tabs>
                <w:tab w:val="left" w:pos="2010"/>
              </w:tabs>
              <w:rPr>
                <w:rFonts w:ascii="Century Gothic" w:hAnsi="Century Gothic"/>
                <w:b/>
                <w:sz w:val="20"/>
              </w:rPr>
            </w:pPr>
            <w:r w:rsidRPr="00247D67">
              <w:rPr>
                <w:rFonts w:ascii="Century Gothic" w:hAnsi="Century Gothic"/>
                <w:b/>
                <w:sz w:val="20"/>
              </w:rPr>
              <w:t>Issue</w:t>
            </w:r>
          </w:p>
        </w:tc>
        <w:tc>
          <w:tcPr>
            <w:tcW w:w="3912" w:type="dxa"/>
          </w:tcPr>
          <w:p w14:paraId="1295E89C" w14:textId="77777777" w:rsidR="002C2634" w:rsidRPr="00247D67" w:rsidRDefault="002C2634">
            <w:pPr>
              <w:rPr>
                <w:rFonts w:ascii="Century Gothic" w:hAnsi="Century Gothic"/>
                <w:b/>
                <w:sz w:val="20"/>
              </w:rPr>
            </w:pPr>
            <w:r w:rsidRPr="00247D67">
              <w:rPr>
                <w:rFonts w:ascii="Century Gothic" w:hAnsi="Century Gothic"/>
                <w:b/>
                <w:sz w:val="20"/>
              </w:rPr>
              <w:t>Subtopic</w:t>
            </w:r>
          </w:p>
        </w:tc>
        <w:tc>
          <w:tcPr>
            <w:tcW w:w="3570" w:type="dxa"/>
          </w:tcPr>
          <w:p w14:paraId="1C096FC8" w14:textId="77777777" w:rsidR="002C2634" w:rsidRPr="00247D67" w:rsidRDefault="002C2634">
            <w:pPr>
              <w:rPr>
                <w:rFonts w:ascii="Century Gothic" w:hAnsi="Century Gothic"/>
                <w:b/>
                <w:sz w:val="20"/>
              </w:rPr>
            </w:pPr>
            <w:r w:rsidRPr="00247D67">
              <w:rPr>
                <w:rFonts w:ascii="Century Gothic" w:hAnsi="Century Gothic"/>
                <w:b/>
                <w:sz w:val="20"/>
              </w:rPr>
              <w:t xml:space="preserve">How have I revised? </w:t>
            </w:r>
          </w:p>
        </w:tc>
      </w:tr>
      <w:tr w:rsidR="00C76683" w:rsidRPr="00247D67" w14:paraId="2296906D" w14:textId="77777777" w:rsidTr="00DF4F16">
        <w:trPr>
          <w:trHeight w:val="419"/>
        </w:trPr>
        <w:tc>
          <w:tcPr>
            <w:tcW w:w="2436" w:type="dxa"/>
            <w:vMerge w:val="restart"/>
          </w:tcPr>
          <w:p w14:paraId="2AE0F14A" w14:textId="77777777" w:rsidR="00C76683" w:rsidRPr="003D7023" w:rsidRDefault="00C76683" w:rsidP="003D7023">
            <w:pPr>
              <w:rPr>
                <w:rFonts w:ascii="Century Gothic" w:hAnsi="Century Gothic"/>
                <w:sz w:val="20"/>
              </w:rPr>
            </w:pPr>
            <w:r w:rsidRPr="003D7023">
              <w:rPr>
                <w:rFonts w:ascii="Century Gothic" w:hAnsi="Century Gothic"/>
                <w:sz w:val="20"/>
              </w:rPr>
              <w:t>Worsening relations with England, 1689</w:t>
            </w:r>
          </w:p>
          <w:p w14:paraId="4DC5CD77" w14:textId="12957DF3" w:rsidR="00C76683" w:rsidRPr="00247D67" w:rsidRDefault="00C76683" w:rsidP="003D7023">
            <w:pPr>
              <w:rPr>
                <w:rFonts w:ascii="Century Gothic" w:hAnsi="Century Gothic"/>
                <w:sz w:val="20"/>
              </w:rPr>
            </w:pPr>
            <w:r w:rsidRPr="003D7023">
              <w:rPr>
                <w:rFonts w:ascii="Century Gothic" w:hAnsi="Century Gothic"/>
                <w:sz w:val="20"/>
              </w:rPr>
              <w:t>1707</w:t>
            </w:r>
          </w:p>
        </w:tc>
        <w:tc>
          <w:tcPr>
            <w:tcW w:w="3912" w:type="dxa"/>
          </w:tcPr>
          <w:p w14:paraId="1C608453" w14:textId="77777777" w:rsidR="00C76683" w:rsidRPr="003D7023" w:rsidRDefault="00C76683" w:rsidP="003D7023">
            <w:pPr>
              <w:rPr>
                <w:rFonts w:ascii="Century Gothic" w:hAnsi="Century Gothic"/>
                <w:sz w:val="20"/>
              </w:rPr>
            </w:pPr>
            <w:r w:rsidRPr="003D7023">
              <w:rPr>
                <w:rFonts w:ascii="Century Gothic" w:hAnsi="Century Gothic"/>
                <w:sz w:val="20"/>
              </w:rPr>
              <w:t xml:space="preserve">The relationship of Scotland and England after </w:t>
            </w:r>
          </w:p>
          <w:p w14:paraId="04A8A570" w14:textId="71DF7F69" w:rsidR="00C76683" w:rsidRPr="003D7023" w:rsidRDefault="00C76683" w:rsidP="003D7023">
            <w:pPr>
              <w:rPr>
                <w:rFonts w:ascii="Century Gothic" w:hAnsi="Century Gothic"/>
                <w:sz w:val="20"/>
              </w:rPr>
            </w:pPr>
            <w:r w:rsidRPr="003D7023">
              <w:rPr>
                <w:rFonts w:ascii="Century Gothic" w:hAnsi="Century Gothic"/>
                <w:sz w:val="20"/>
              </w:rPr>
              <w:t xml:space="preserve">1689: Crown, Church, Parliament, </w:t>
            </w:r>
            <w:proofErr w:type="gramStart"/>
            <w:r w:rsidRPr="003D7023">
              <w:rPr>
                <w:rFonts w:ascii="Century Gothic" w:hAnsi="Century Gothic"/>
                <w:sz w:val="20"/>
              </w:rPr>
              <w:t xml:space="preserve">political </w:t>
            </w:r>
            <w:r>
              <w:rPr>
                <w:rFonts w:ascii="Century Gothic" w:hAnsi="Century Gothic"/>
                <w:sz w:val="20"/>
              </w:rPr>
              <w:t xml:space="preserve"> </w:t>
            </w:r>
            <w:r w:rsidRPr="003D7023">
              <w:rPr>
                <w:rFonts w:ascii="Century Gothic" w:hAnsi="Century Gothic"/>
                <w:sz w:val="20"/>
              </w:rPr>
              <w:t>management</w:t>
            </w:r>
            <w:proofErr w:type="gramEnd"/>
            <w:r w:rsidRPr="003D7023">
              <w:rPr>
                <w:rFonts w:ascii="Century Gothic" w:hAnsi="Century Gothic"/>
                <w:sz w:val="20"/>
              </w:rPr>
              <w:t xml:space="preserve">. </w:t>
            </w:r>
          </w:p>
          <w:p w14:paraId="38683E66" w14:textId="4C49E349" w:rsidR="00C76683" w:rsidRPr="00247D67" w:rsidRDefault="00C76683" w:rsidP="003D7023">
            <w:pPr>
              <w:rPr>
                <w:rFonts w:ascii="Century Gothic" w:hAnsi="Century Gothic"/>
                <w:sz w:val="20"/>
              </w:rPr>
            </w:pPr>
            <w:r w:rsidRPr="003D7023">
              <w:rPr>
                <w:rFonts w:ascii="Century Gothic" w:hAnsi="Century Gothic"/>
                <w:sz w:val="20"/>
              </w:rPr>
              <w:t xml:space="preserve"> </w:t>
            </w:r>
          </w:p>
        </w:tc>
        <w:tc>
          <w:tcPr>
            <w:tcW w:w="3570" w:type="dxa"/>
          </w:tcPr>
          <w:p w14:paraId="122EA5AD" w14:textId="77777777" w:rsidR="00C76683" w:rsidRPr="00247D67" w:rsidRDefault="00C76683">
            <w:pPr>
              <w:rPr>
                <w:rFonts w:ascii="Century Gothic" w:hAnsi="Century Gothic"/>
                <w:sz w:val="20"/>
              </w:rPr>
            </w:pPr>
          </w:p>
        </w:tc>
      </w:tr>
      <w:tr w:rsidR="00C76683" w:rsidRPr="00247D67" w14:paraId="3E0F4008" w14:textId="77777777" w:rsidTr="00DF4F16">
        <w:trPr>
          <w:trHeight w:val="3678"/>
        </w:trPr>
        <w:tc>
          <w:tcPr>
            <w:tcW w:w="2436" w:type="dxa"/>
            <w:vMerge/>
          </w:tcPr>
          <w:p w14:paraId="052F7061" w14:textId="77777777" w:rsidR="00C76683" w:rsidRPr="00247D67" w:rsidRDefault="00C76683">
            <w:pPr>
              <w:rPr>
                <w:rFonts w:ascii="Century Gothic" w:hAnsi="Century Gothic"/>
                <w:sz w:val="20"/>
              </w:rPr>
            </w:pPr>
          </w:p>
        </w:tc>
        <w:tc>
          <w:tcPr>
            <w:tcW w:w="3912" w:type="dxa"/>
          </w:tcPr>
          <w:p w14:paraId="4C3E5BB3" w14:textId="77777777" w:rsidR="00C76683" w:rsidRPr="003D7023" w:rsidRDefault="00C76683" w:rsidP="003D7023">
            <w:pPr>
              <w:rPr>
                <w:rFonts w:ascii="Century Gothic" w:hAnsi="Century Gothic"/>
                <w:sz w:val="20"/>
              </w:rPr>
            </w:pPr>
            <w:r w:rsidRPr="003D7023">
              <w:rPr>
                <w:rFonts w:ascii="Century Gothic" w:hAnsi="Century Gothic"/>
                <w:sz w:val="20"/>
              </w:rPr>
              <w:t xml:space="preserve">Causes of tension between </w:t>
            </w:r>
          </w:p>
          <w:p w14:paraId="6468BC05" w14:textId="77777777" w:rsidR="0032174E" w:rsidRDefault="00C76683" w:rsidP="003D7023">
            <w:pPr>
              <w:rPr>
                <w:rFonts w:ascii="Century Gothic" w:hAnsi="Century Gothic"/>
                <w:sz w:val="20"/>
              </w:rPr>
            </w:pPr>
            <w:r w:rsidRPr="003D7023">
              <w:rPr>
                <w:rFonts w:ascii="Century Gothic" w:hAnsi="Century Gothic"/>
                <w:sz w:val="20"/>
              </w:rPr>
              <w:t xml:space="preserve">Scotland and England: </w:t>
            </w:r>
          </w:p>
          <w:p w14:paraId="076DA132" w14:textId="77777777" w:rsidR="0032174E" w:rsidRDefault="00C76683" w:rsidP="0032174E">
            <w:pPr>
              <w:pStyle w:val="ListParagraph"/>
              <w:numPr>
                <w:ilvl w:val="0"/>
                <w:numId w:val="35"/>
              </w:numPr>
              <w:rPr>
                <w:rFonts w:ascii="Century Gothic" w:hAnsi="Century Gothic"/>
                <w:sz w:val="20"/>
              </w:rPr>
            </w:pPr>
            <w:r w:rsidRPr="0032174E">
              <w:rPr>
                <w:rFonts w:ascii="Century Gothic" w:hAnsi="Century Gothic"/>
                <w:sz w:val="20"/>
              </w:rPr>
              <w:t xml:space="preserve">economy, </w:t>
            </w:r>
          </w:p>
          <w:p w14:paraId="583EAEF0" w14:textId="2308107F" w:rsidR="00C76683" w:rsidRPr="0032174E" w:rsidRDefault="00C76683" w:rsidP="0032174E">
            <w:pPr>
              <w:pStyle w:val="ListParagraph"/>
              <w:numPr>
                <w:ilvl w:val="0"/>
                <w:numId w:val="35"/>
              </w:numPr>
              <w:rPr>
                <w:rFonts w:ascii="Century Gothic" w:hAnsi="Century Gothic"/>
                <w:sz w:val="20"/>
              </w:rPr>
            </w:pPr>
            <w:r w:rsidRPr="0032174E">
              <w:rPr>
                <w:rFonts w:ascii="Century Gothic" w:hAnsi="Century Gothic"/>
                <w:sz w:val="20"/>
              </w:rPr>
              <w:t>religion</w:t>
            </w:r>
          </w:p>
          <w:p w14:paraId="1D45A02A" w14:textId="1A6606EF" w:rsidR="00C76683" w:rsidRPr="00C76683" w:rsidRDefault="00C76683" w:rsidP="00C76683">
            <w:pPr>
              <w:pStyle w:val="ListParagraph"/>
              <w:numPr>
                <w:ilvl w:val="0"/>
                <w:numId w:val="35"/>
              </w:numPr>
              <w:rPr>
                <w:rFonts w:ascii="Century Gothic" w:hAnsi="Century Gothic"/>
                <w:sz w:val="20"/>
              </w:rPr>
            </w:pPr>
            <w:r w:rsidRPr="00C76683">
              <w:rPr>
                <w:rFonts w:ascii="Century Gothic" w:hAnsi="Century Gothic"/>
                <w:sz w:val="20"/>
              </w:rPr>
              <w:t xml:space="preserve">England’s foreign wars; </w:t>
            </w:r>
          </w:p>
          <w:p w14:paraId="083FC4EF" w14:textId="77777777" w:rsidR="00C76683" w:rsidRPr="00C76683" w:rsidRDefault="00C76683" w:rsidP="00C76683">
            <w:pPr>
              <w:pStyle w:val="ListParagraph"/>
              <w:numPr>
                <w:ilvl w:val="0"/>
                <w:numId w:val="35"/>
              </w:numPr>
              <w:rPr>
                <w:rFonts w:ascii="Century Gothic" w:hAnsi="Century Gothic"/>
                <w:sz w:val="20"/>
              </w:rPr>
            </w:pPr>
            <w:r w:rsidRPr="00C76683">
              <w:rPr>
                <w:rFonts w:ascii="Century Gothic" w:hAnsi="Century Gothic"/>
                <w:sz w:val="20"/>
              </w:rPr>
              <w:t xml:space="preserve">Scotland’s economic problems, </w:t>
            </w:r>
          </w:p>
          <w:p w14:paraId="2F9DD146" w14:textId="77777777" w:rsidR="00C76683" w:rsidRPr="00C76683" w:rsidRDefault="00C76683" w:rsidP="00C76683">
            <w:pPr>
              <w:pStyle w:val="ListParagraph"/>
              <w:numPr>
                <w:ilvl w:val="0"/>
                <w:numId w:val="35"/>
              </w:numPr>
              <w:rPr>
                <w:rFonts w:ascii="Century Gothic" w:hAnsi="Century Gothic"/>
                <w:sz w:val="20"/>
              </w:rPr>
            </w:pPr>
            <w:r w:rsidRPr="00C76683">
              <w:rPr>
                <w:rFonts w:ascii="Century Gothic" w:hAnsi="Century Gothic"/>
                <w:sz w:val="20"/>
              </w:rPr>
              <w:t>famine.</w:t>
            </w:r>
          </w:p>
          <w:p w14:paraId="54723462" w14:textId="77777777" w:rsidR="00C76683" w:rsidRPr="00C76683" w:rsidRDefault="00C76683" w:rsidP="00C76683">
            <w:pPr>
              <w:pStyle w:val="ListParagraph"/>
              <w:numPr>
                <w:ilvl w:val="0"/>
                <w:numId w:val="35"/>
              </w:numPr>
              <w:rPr>
                <w:rFonts w:ascii="Century Gothic" w:hAnsi="Century Gothic"/>
                <w:sz w:val="20"/>
              </w:rPr>
            </w:pPr>
            <w:proofErr w:type="gramStart"/>
            <w:r w:rsidRPr="00C76683">
              <w:rPr>
                <w:rFonts w:ascii="Century Gothic" w:hAnsi="Century Gothic"/>
                <w:sz w:val="20"/>
              </w:rPr>
              <w:t>the  succession</w:t>
            </w:r>
            <w:proofErr w:type="gramEnd"/>
          </w:p>
          <w:p w14:paraId="3C507828" w14:textId="77777777" w:rsidR="00C76683" w:rsidRPr="00C76683" w:rsidRDefault="00C76683" w:rsidP="00C76683">
            <w:pPr>
              <w:pStyle w:val="ListParagraph"/>
              <w:numPr>
                <w:ilvl w:val="0"/>
                <w:numId w:val="35"/>
              </w:numPr>
              <w:rPr>
                <w:rFonts w:ascii="Century Gothic" w:hAnsi="Century Gothic"/>
                <w:sz w:val="20"/>
              </w:rPr>
            </w:pPr>
            <w:r w:rsidRPr="00C76683">
              <w:rPr>
                <w:rFonts w:ascii="Century Gothic" w:hAnsi="Century Gothic"/>
                <w:sz w:val="20"/>
              </w:rPr>
              <w:t>Navigation Acts</w:t>
            </w:r>
          </w:p>
          <w:p w14:paraId="761E673A" w14:textId="77777777" w:rsidR="00C76683" w:rsidRPr="00C76683" w:rsidRDefault="00C76683" w:rsidP="00C76683">
            <w:pPr>
              <w:pStyle w:val="ListParagraph"/>
              <w:numPr>
                <w:ilvl w:val="0"/>
                <w:numId w:val="35"/>
              </w:numPr>
              <w:rPr>
                <w:rFonts w:ascii="Century Gothic" w:hAnsi="Century Gothic"/>
                <w:sz w:val="20"/>
              </w:rPr>
            </w:pPr>
            <w:r w:rsidRPr="00C76683">
              <w:rPr>
                <w:rFonts w:ascii="Century Gothic" w:hAnsi="Century Gothic"/>
                <w:sz w:val="20"/>
              </w:rPr>
              <w:t xml:space="preserve">The Darien Scheme </w:t>
            </w:r>
          </w:p>
          <w:p w14:paraId="076B0DF7" w14:textId="77777777" w:rsidR="00C76683" w:rsidRPr="00C76683" w:rsidRDefault="00C76683" w:rsidP="00C76683">
            <w:pPr>
              <w:pStyle w:val="ListParagraph"/>
              <w:numPr>
                <w:ilvl w:val="0"/>
                <w:numId w:val="35"/>
              </w:numPr>
              <w:rPr>
                <w:rFonts w:ascii="Century Gothic" w:hAnsi="Century Gothic"/>
                <w:sz w:val="20"/>
              </w:rPr>
            </w:pPr>
            <w:r w:rsidRPr="00C76683">
              <w:rPr>
                <w:rFonts w:ascii="Century Gothic" w:hAnsi="Century Gothic"/>
                <w:sz w:val="20"/>
              </w:rPr>
              <w:t>Worcester incident;</w:t>
            </w:r>
          </w:p>
          <w:p w14:paraId="360CC351" w14:textId="77777777" w:rsidR="00C76683" w:rsidRDefault="00C76683" w:rsidP="00C76683">
            <w:pPr>
              <w:pStyle w:val="ListParagraph"/>
              <w:numPr>
                <w:ilvl w:val="0"/>
                <w:numId w:val="35"/>
              </w:numPr>
              <w:rPr>
                <w:rFonts w:ascii="Century Gothic" w:hAnsi="Century Gothic"/>
                <w:sz w:val="20"/>
              </w:rPr>
            </w:pPr>
            <w:r w:rsidRPr="00C76683">
              <w:rPr>
                <w:rFonts w:ascii="Century Gothic" w:hAnsi="Century Gothic"/>
                <w:sz w:val="20"/>
              </w:rPr>
              <w:t xml:space="preserve">the Act of Security and the Aliens Act. </w:t>
            </w:r>
          </w:p>
          <w:p w14:paraId="07F6F75C" w14:textId="10470B4F" w:rsidR="00C76683" w:rsidRPr="00C76683" w:rsidRDefault="00C76683" w:rsidP="00C76683">
            <w:pPr>
              <w:pStyle w:val="ListParagraph"/>
              <w:numPr>
                <w:ilvl w:val="0"/>
                <w:numId w:val="35"/>
              </w:numPr>
              <w:rPr>
                <w:rFonts w:ascii="Century Gothic" w:hAnsi="Century Gothic"/>
                <w:sz w:val="20"/>
              </w:rPr>
            </w:pPr>
            <w:r w:rsidRPr="00C76683">
              <w:rPr>
                <w:rFonts w:ascii="Century Gothic" w:hAnsi="Century Gothic"/>
                <w:sz w:val="20"/>
              </w:rPr>
              <w:t xml:space="preserve">The appointment of Commissioners.  </w:t>
            </w:r>
            <w:r>
              <w:t xml:space="preserve"> </w:t>
            </w:r>
          </w:p>
        </w:tc>
        <w:tc>
          <w:tcPr>
            <w:tcW w:w="3570" w:type="dxa"/>
          </w:tcPr>
          <w:p w14:paraId="287C27CA" w14:textId="77777777" w:rsidR="00C76683" w:rsidRPr="00247D67" w:rsidRDefault="00C76683">
            <w:pPr>
              <w:rPr>
                <w:rFonts w:ascii="Century Gothic" w:hAnsi="Century Gothic"/>
                <w:sz w:val="20"/>
              </w:rPr>
            </w:pPr>
          </w:p>
        </w:tc>
      </w:tr>
      <w:tr w:rsidR="00C76683" w:rsidRPr="00247D67" w14:paraId="7EE39ABE" w14:textId="77777777" w:rsidTr="00DF4F16">
        <w:trPr>
          <w:trHeight w:val="419"/>
        </w:trPr>
        <w:tc>
          <w:tcPr>
            <w:tcW w:w="9918" w:type="dxa"/>
            <w:gridSpan w:val="3"/>
          </w:tcPr>
          <w:p w14:paraId="3BBDE414" w14:textId="77777777" w:rsidR="00C76683" w:rsidRPr="00247D67" w:rsidRDefault="00C76683" w:rsidP="00C76683">
            <w:pPr>
              <w:rPr>
                <w:rFonts w:ascii="Century Gothic" w:hAnsi="Century Gothic"/>
                <w:sz w:val="20"/>
              </w:rPr>
            </w:pPr>
          </w:p>
        </w:tc>
      </w:tr>
      <w:tr w:rsidR="00C76683" w:rsidRPr="00247D67" w14:paraId="1AA073DB" w14:textId="77777777" w:rsidTr="00DF4F16">
        <w:trPr>
          <w:trHeight w:val="529"/>
        </w:trPr>
        <w:tc>
          <w:tcPr>
            <w:tcW w:w="2436" w:type="dxa"/>
            <w:vMerge w:val="restart"/>
          </w:tcPr>
          <w:p w14:paraId="67C36E4C" w14:textId="144192B2" w:rsidR="00C76683" w:rsidRPr="00247D67" w:rsidRDefault="0032174E" w:rsidP="00C76683">
            <w:pPr>
              <w:rPr>
                <w:rFonts w:ascii="Century Gothic" w:hAnsi="Century Gothic"/>
                <w:sz w:val="20"/>
              </w:rPr>
            </w:pPr>
            <w:r w:rsidRPr="0032174E">
              <w:rPr>
                <w:rFonts w:ascii="Century Gothic" w:hAnsi="Century Gothic"/>
                <w:sz w:val="20"/>
              </w:rPr>
              <w:t>Arguments for and against Union</w:t>
            </w:r>
          </w:p>
        </w:tc>
        <w:tc>
          <w:tcPr>
            <w:tcW w:w="3912" w:type="dxa"/>
          </w:tcPr>
          <w:p w14:paraId="70AD0EF9" w14:textId="77777777" w:rsidR="003330D6" w:rsidRDefault="003330D6" w:rsidP="003330D6">
            <w:pPr>
              <w:tabs>
                <w:tab w:val="left" w:pos="1050"/>
              </w:tabs>
              <w:rPr>
                <w:rFonts w:ascii="Century Gothic" w:hAnsi="Century Gothic"/>
                <w:sz w:val="20"/>
              </w:rPr>
            </w:pPr>
            <w:r w:rsidRPr="003330D6">
              <w:rPr>
                <w:rFonts w:ascii="Century Gothic" w:hAnsi="Century Gothic"/>
                <w:sz w:val="20"/>
              </w:rPr>
              <w:t xml:space="preserve">reasons </w:t>
            </w:r>
            <w:proofErr w:type="gramStart"/>
            <w:r w:rsidRPr="003330D6">
              <w:rPr>
                <w:rFonts w:ascii="Century Gothic" w:hAnsi="Century Gothic"/>
                <w:sz w:val="20"/>
              </w:rPr>
              <w:t xml:space="preserve">for </w:t>
            </w:r>
            <w:r>
              <w:rPr>
                <w:rFonts w:ascii="Century Gothic" w:hAnsi="Century Gothic"/>
                <w:sz w:val="20"/>
              </w:rPr>
              <w:t xml:space="preserve"> </w:t>
            </w:r>
            <w:r w:rsidRPr="003330D6">
              <w:rPr>
                <w:rFonts w:ascii="Century Gothic" w:hAnsi="Century Gothic"/>
                <w:sz w:val="20"/>
              </w:rPr>
              <w:t>support</w:t>
            </w:r>
            <w:proofErr w:type="gramEnd"/>
            <w:r w:rsidRPr="003330D6">
              <w:rPr>
                <w:rFonts w:ascii="Century Gothic" w:hAnsi="Century Gothic"/>
                <w:sz w:val="20"/>
              </w:rPr>
              <w:t xml:space="preserve"> of the Union</w:t>
            </w:r>
          </w:p>
          <w:p w14:paraId="21667470" w14:textId="77777777" w:rsidR="00AE2F2A" w:rsidRDefault="00AE2F2A" w:rsidP="003330D6">
            <w:pPr>
              <w:tabs>
                <w:tab w:val="left" w:pos="1050"/>
              </w:tabs>
              <w:rPr>
                <w:rFonts w:ascii="Century Gothic" w:hAnsi="Century Gothic"/>
                <w:sz w:val="20"/>
              </w:rPr>
            </w:pPr>
          </w:p>
          <w:p w14:paraId="4F6B4BA6" w14:textId="32BE7D22" w:rsidR="00AE2F2A" w:rsidRPr="003330D6" w:rsidRDefault="00AE2F2A" w:rsidP="003330D6">
            <w:pPr>
              <w:tabs>
                <w:tab w:val="left" w:pos="1050"/>
              </w:tabs>
              <w:rPr>
                <w:rFonts w:ascii="Century Gothic" w:hAnsi="Century Gothic"/>
                <w:sz w:val="20"/>
              </w:rPr>
            </w:pPr>
          </w:p>
        </w:tc>
        <w:tc>
          <w:tcPr>
            <w:tcW w:w="3570" w:type="dxa"/>
          </w:tcPr>
          <w:p w14:paraId="62420AAD" w14:textId="77777777" w:rsidR="00C76683" w:rsidRPr="00247D67" w:rsidRDefault="00C76683" w:rsidP="00C76683">
            <w:pPr>
              <w:rPr>
                <w:rFonts w:ascii="Century Gothic" w:hAnsi="Century Gothic"/>
                <w:sz w:val="20"/>
              </w:rPr>
            </w:pPr>
          </w:p>
        </w:tc>
      </w:tr>
      <w:tr w:rsidR="00C76683" w:rsidRPr="00247D67" w14:paraId="4BE31100" w14:textId="77777777" w:rsidTr="00DF4F16">
        <w:trPr>
          <w:trHeight w:val="419"/>
        </w:trPr>
        <w:tc>
          <w:tcPr>
            <w:tcW w:w="2436" w:type="dxa"/>
            <w:vMerge/>
          </w:tcPr>
          <w:p w14:paraId="18894658" w14:textId="77777777" w:rsidR="00C76683" w:rsidRPr="00247D67" w:rsidRDefault="00C76683" w:rsidP="00C76683">
            <w:pPr>
              <w:rPr>
                <w:rFonts w:ascii="Century Gothic" w:hAnsi="Century Gothic"/>
                <w:sz w:val="20"/>
              </w:rPr>
            </w:pPr>
          </w:p>
        </w:tc>
        <w:tc>
          <w:tcPr>
            <w:tcW w:w="3912" w:type="dxa"/>
          </w:tcPr>
          <w:p w14:paraId="054C9643" w14:textId="77777777" w:rsidR="00C76683" w:rsidRDefault="003330D6" w:rsidP="003330D6">
            <w:pPr>
              <w:rPr>
                <w:rFonts w:ascii="Century Gothic" w:hAnsi="Century Gothic"/>
                <w:sz w:val="20"/>
              </w:rPr>
            </w:pPr>
            <w:r w:rsidRPr="003330D6">
              <w:rPr>
                <w:rFonts w:ascii="Century Gothic" w:hAnsi="Century Gothic"/>
                <w:sz w:val="20"/>
              </w:rPr>
              <w:t xml:space="preserve">reasons for opposition </w:t>
            </w:r>
            <w:proofErr w:type="gramStart"/>
            <w:r w:rsidRPr="003330D6">
              <w:rPr>
                <w:rFonts w:ascii="Century Gothic" w:hAnsi="Century Gothic"/>
                <w:sz w:val="20"/>
              </w:rPr>
              <w:t xml:space="preserve">to </w:t>
            </w:r>
            <w:r>
              <w:rPr>
                <w:rFonts w:ascii="Century Gothic" w:hAnsi="Century Gothic"/>
                <w:sz w:val="20"/>
              </w:rPr>
              <w:t xml:space="preserve"> </w:t>
            </w:r>
            <w:r w:rsidRPr="003330D6">
              <w:rPr>
                <w:rFonts w:ascii="Century Gothic" w:hAnsi="Century Gothic"/>
                <w:sz w:val="20"/>
              </w:rPr>
              <w:t>the</w:t>
            </w:r>
            <w:proofErr w:type="gramEnd"/>
            <w:r w:rsidRPr="003330D6">
              <w:rPr>
                <w:rFonts w:ascii="Century Gothic" w:hAnsi="Century Gothic"/>
                <w:sz w:val="20"/>
              </w:rPr>
              <w:t xml:space="preserve"> Union.</w:t>
            </w:r>
          </w:p>
          <w:p w14:paraId="3FAD8CC4" w14:textId="77777777" w:rsidR="00AE2F2A" w:rsidRDefault="00AE2F2A" w:rsidP="003330D6">
            <w:pPr>
              <w:rPr>
                <w:rFonts w:ascii="Century Gothic" w:hAnsi="Century Gothic"/>
                <w:sz w:val="20"/>
              </w:rPr>
            </w:pPr>
          </w:p>
          <w:p w14:paraId="21937541" w14:textId="279C1CDD" w:rsidR="00AE2F2A" w:rsidRPr="00247D67" w:rsidRDefault="00AE2F2A" w:rsidP="003330D6">
            <w:pPr>
              <w:rPr>
                <w:rFonts w:ascii="Century Gothic" w:hAnsi="Century Gothic"/>
                <w:sz w:val="20"/>
              </w:rPr>
            </w:pPr>
          </w:p>
        </w:tc>
        <w:tc>
          <w:tcPr>
            <w:tcW w:w="3570" w:type="dxa"/>
          </w:tcPr>
          <w:p w14:paraId="3105F05E" w14:textId="77777777" w:rsidR="00C76683" w:rsidRPr="00247D67" w:rsidRDefault="00C76683" w:rsidP="00C76683">
            <w:pPr>
              <w:rPr>
                <w:rFonts w:ascii="Century Gothic" w:hAnsi="Century Gothic"/>
                <w:sz w:val="20"/>
              </w:rPr>
            </w:pPr>
          </w:p>
        </w:tc>
      </w:tr>
      <w:tr w:rsidR="00C76683" w:rsidRPr="00247D67" w14:paraId="7F17F572" w14:textId="77777777" w:rsidTr="00DF4F16">
        <w:trPr>
          <w:trHeight w:val="419"/>
        </w:trPr>
        <w:tc>
          <w:tcPr>
            <w:tcW w:w="2436" w:type="dxa"/>
            <w:vMerge/>
          </w:tcPr>
          <w:p w14:paraId="61101872" w14:textId="77777777" w:rsidR="00C76683" w:rsidRPr="00247D67" w:rsidRDefault="00C76683" w:rsidP="00C76683">
            <w:pPr>
              <w:rPr>
                <w:rFonts w:ascii="Century Gothic" w:hAnsi="Century Gothic"/>
                <w:sz w:val="20"/>
              </w:rPr>
            </w:pPr>
          </w:p>
        </w:tc>
        <w:tc>
          <w:tcPr>
            <w:tcW w:w="3912" w:type="dxa"/>
          </w:tcPr>
          <w:p w14:paraId="44754E62" w14:textId="77777777" w:rsidR="00AE2F2A" w:rsidRPr="00AE2F2A" w:rsidRDefault="00AE2F2A" w:rsidP="00AE2F2A">
            <w:pPr>
              <w:rPr>
                <w:rFonts w:ascii="Century Gothic" w:hAnsi="Century Gothic"/>
                <w:sz w:val="20"/>
              </w:rPr>
            </w:pPr>
            <w:r w:rsidRPr="00AE2F2A">
              <w:rPr>
                <w:rFonts w:ascii="Century Gothic" w:hAnsi="Century Gothic"/>
                <w:sz w:val="20"/>
              </w:rPr>
              <w:t xml:space="preserve">Attitude of Scots to the Union: </w:t>
            </w:r>
          </w:p>
          <w:p w14:paraId="2980E6D7" w14:textId="77777777" w:rsidR="00C76683" w:rsidRDefault="00AE2F2A" w:rsidP="00AE2F2A">
            <w:pPr>
              <w:rPr>
                <w:rFonts w:ascii="Century Gothic" w:hAnsi="Century Gothic"/>
                <w:sz w:val="20"/>
              </w:rPr>
            </w:pPr>
            <w:r w:rsidRPr="00AE2F2A">
              <w:rPr>
                <w:rFonts w:ascii="Century Gothic" w:hAnsi="Century Gothic"/>
                <w:sz w:val="20"/>
              </w:rPr>
              <w:t>burghs, clergy, landowners</w:t>
            </w:r>
          </w:p>
          <w:p w14:paraId="4186B963" w14:textId="634CDB3E" w:rsidR="00AE2F2A" w:rsidRPr="00247D67" w:rsidRDefault="00AE2F2A" w:rsidP="00AE2F2A">
            <w:pPr>
              <w:rPr>
                <w:rFonts w:ascii="Century Gothic" w:hAnsi="Century Gothic"/>
                <w:sz w:val="20"/>
              </w:rPr>
            </w:pPr>
          </w:p>
        </w:tc>
        <w:tc>
          <w:tcPr>
            <w:tcW w:w="3570" w:type="dxa"/>
          </w:tcPr>
          <w:p w14:paraId="6882DAFC" w14:textId="77777777" w:rsidR="00C76683" w:rsidRPr="00247D67" w:rsidRDefault="00C76683" w:rsidP="00C76683">
            <w:pPr>
              <w:rPr>
                <w:rFonts w:ascii="Century Gothic" w:hAnsi="Century Gothic"/>
                <w:sz w:val="20"/>
              </w:rPr>
            </w:pPr>
          </w:p>
        </w:tc>
      </w:tr>
      <w:tr w:rsidR="00C76683" w:rsidRPr="00247D67" w14:paraId="31399936" w14:textId="77777777" w:rsidTr="00DF4F16">
        <w:trPr>
          <w:trHeight w:val="419"/>
        </w:trPr>
        <w:tc>
          <w:tcPr>
            <w:tcW w:w="9918" w:type="dxa"/>
            <w:gridSpan w:val="3"/>
          </w:tcPr>
          <w:p w14:paraId="553018F0" w14:textId="77777777" w:rsidR="00C76683" w:rsidRPr="00247D67" w:rsidRDefault="00C76683" w:rsidP="00C76683">
            <w:pPr>
              <w:rPr>
                <w:rFonts w:ascii="Century Gothic" w:hAnsi="Century Gothic"/>
                <w:sz w:val="20"/>
              </w:rPr>
            </w:pPr>
          </w:p>
        </w:tc>
      </w:tr>
      <w:tr w:rsidR="00C76683" w:rsidRPr="00247D67" w14:paraId="5A84B61D" w14:textId="77777777" w:rsidTr="00DF4F16">
        <w:trPr>
          <w:trHeight w:val="760"/>
        </w:trPr>
        <w:tc>
          <w:tcPr>
            <w:tcW w:w="2436" w:type="dxa"/>
            <w:vMerge w:val="restart"/>
          </w:tcPr>
          <w:p w14:paraId="64493A7A" w14:textId="77777777" w:rsidR="00FD4189" w:rsidRPr="00FD4189" w:rsidRDefault="00FD4189" w:rsidP="00FD4189">
            <w:pPr>
              <w:rPr>
                <w:rFonts w:ascii="Century Gothic" w:hAnsi="Century Gothic"/>
                <w:sz w:val="20"/>
              </w:rPr>
            </w:pPr>
            <w:r w:rsidRPr="00FD4189">
              <w:rPr>
                <w:rFonts w:ascii="Century Gothic" w:hAnsi="Century Gothic"/>
                <w:sz w:val="20"/>
              </w:rPr>
              <w:t xml:space="preserve">The passing of the Treaty of Union by the </w:t>
            </w:r>
          </w:p>
          <w:p w14:paraId="09B78749" w14:textId="68554D68" w:rsidR="00C76683" w:rsidRPr="00247D67" w:rsidRDefault="00FD4189" w:rsidP="00FD4189">
            <w:pPr>
              <w:rPr>
                <w:rFonts w:ascii="Century Gothic" w:hAnsi="Century Gothic"/>
                <w:sz w:val="20"/>
              </w:rPr>
            </w:pPr>
            <w:r w:rsidRPr="00FD4189">
              <w:rPr>
                <w:rFonts w:ascii="Century Gothic" w:hAnsi="Century Gothic"/>
                <w:sz w:val="20"/>
              </w:rPr>
              <w:t>Scots Parliament</w:t>
            </w:r>
          </w:p>
        </w:tc>
        <w:tc>
          <w:tcPr>
            <w:tcW w:w="3912" w:type="dxa"/>
          </w:tcPr>
          <w:p w14:paraId="64F76005" w14:textId="77777777" w:rsidR="00CE6405" w:rsidRPr="00CE6405" w:rsidRDefault="00CE6405" w:rsidP="00CE6405">
            <w:pPr>
              <w:rPr>
                <w:rFonts w:ascii="Century Gothic" w:hAnsi="Century Gothic"/>
                <w:sz w:val="20"/>
              </w:rPr>
            </w:pPr>
            <w:r w:rsidRPr="00CE6405">
              <w:rPr>
                <w:rFonts w:ascii="Century Gothic" w:hAnsi="Century Gothic"/>
                <w:sz w:val="20"/>
              </w:rPr>
              <w:t xml:space="preserve">Parties and personalities in the Scottish </w:t>
            </w:r>
          </w:p>
          <w:p w14:paraId="60CDA6C0" w14:textId="012B880C" w:rsidR="00C76683" w:rsidRPr="00247D67" w:rsidRDefault="00CE6405" w:rsidP="00CE6405">
            <w:pPr>
              <w:rPr>
                <w:rFonts w:ascii="Century Gothic" w:hAnsi="Century Gothic"/>
                <w:sz w:val="20"/>
              </w:rPr>
            </w:pPr>
            <w:r w:rsidRPr="00CE6405">
              <w:rPr>
                <w:rFonts w:ascii="Century Gothic" w:hAnsi="Century Gothic"/>
                <w:sz w:val="20"/>
              </w:rPr>
              <w:t>Parliament: Queensberry, Hamilton, Fletcher.</w:t>
            </w:r>
          </w:p>
        </w:tc>
        <w:tc>
          <w:tcPr>
            <w:tcW w:w="3570" w:type="dxa"/>
          </w:tcPr>
          <w:p w14:paraId="4C830C89" w14:textId="77777777" w:rsidR="00C76683" w:rsidRPr="00247D67" w:rsidRDefault="00C76683" w:rsidP="00C76683">
            <w:pPr>
              <w:rPr>
                <w:rFonts w:ascii="Century Gothic" w:hAnsi="Century Gothic"/>
                <w:sz w:val="20"/>
              </w:rPr>
            </w:pPr>
          </w:p>
        </w:tc>
      </w:tr>
      <w:tr w:rsidR="00C76683" w:rsidRPr="00247D67" w14:paraId="79A8BE28" w14:textId="77777777" w:rsidTr="00DF4F16">
        <w:trPr>
          <w:trHeight w:val="419"/>
        </w:trPr>
        <w:tc>
          <w:tcPr>
            <w:tcW w:w="2436" w:type="dxa"/>
            <w:vMerge/>
          </w:tcPr>
          <w:p w14:paraId="304B6847" w14:textId="77777777" w:rsidR="00C76683" w:rsidRPr="00247D67" w:rsidRDefault="00C76683" w:rsidP="00C76683">
            <w:pPr>
              <w:rPr>
                <w:rFonts w:ascii="Century Gothic" w:hAnsi="Century Gothic"/>
                <w:sz w:val="20"/>
              </w:rPr>
            </w:pPr>
          </w:p>
        </w:tc>
        <w:tc>
          <w:tcPr>
            <w:tcW w:w="3912" w:type="dxa"/>
          </w:tcPr>
          <w:p w14:paraId="0420EECC" w14:textId="77777777" w:rsidR="00C76683" w:rsidRDefault="00CE6405" w:rsidP="00CE6405">
            <w:pPr>
              <w:rPr>
                <w:rFonts w:ascii="Century Gothic" w:hAnsi="Century Gothic"/>
                <w:sz w:val="20"/>
              </w:rPr>
            </w:pPr>
            <w:r w:rsidRPr="00CE6405">
              <w:rPr>
                <w:rFonts w:ascii="Century Gothic" w:hAnsi="Century Gothic"/>
                <w:sz w:val="20"/>
              </w:rPr>
              <w:t xml:space="preserve">Role of the </w:t>
            </w:r>
            <w:proofErr w:type="spellStart"/>
            <w:r w:rsidRPr="00CE6405">
              <w:rPr>
                <w:rFonts w:ascii="Century Gothic" w:hAnsi="Century Gothic"/>
                <w:sz w:val="20"/>
              </w:rPr>
              <w:t>Squadrone</w:t>
            </w:r>
            <w:proofErr w:type="spellEnd"/>
            <w:r w:rsidRPr="00CE6405">
              <w:rPr>
                <w:rFonts w:ascii="Century Gothic" w:hAnsi="Century Gothic"/>
                <w:sz w:val="20"/>
              </w:rPr>
              <w:t xml:space="preserve"> Volante, Court and Country parties.</w:t>
            </w:r>
          </w:p>
          <w:p w14:paraId="57EC3B4A" w14:textId="61F4B893" w:rsidR="00CE6405" w:rsidRPr="00247D67" w:rsidRDefault="00CE6405" w:rsidP="00CE6405">
            <w:pPr>
              <w:rPr>
                <w:rFonts w:ascii="Century Gothic" w:hAnsi="Century Gothic"/>
                <w:sz w:val="20"/>
              </w:rPr>
            </w:pPr>
          </w:p>
        </w:tc>
        <w:tc>
          <w:tcPr>
            <w:tcW w:w="3570" w:type="dxa"/>
          </w:tcPr>
          <w:p w14:paraId="1CAB7B5F" w14:textId="77777777" w:rsidR="00C76683" w:rsidRPr="00247D67" w:rsidRDefault="00C76683" w:rsidP="00C76683">
            <w:pPr>
              <w:rPr>
                <w:rFonts w:ascii="Century Gothic" w:hAnsi="Century Gothic"/>
                <w:sz w:val="20"/>
              </w:rPr>
            </w:pPr>
          </w:p>
        </w:tc>
      </w:tr>
      <w:tr w:rsidR="00C76683" w:rsidRPr="00247D67" w14:paraId="37A9624B" w14:textId="77777777" w:rsidTr="00DF4F16">
        <w:trPr>
          <w:trHeight w:val="419"/>
        </w:trPr>
        <w:tc>
          <w:tcPr>
            <w:tcW w:w="2436" w:type="dxa"/>
            <w:vMerge/>
          </w:tcPr>
          <w:p w14:paraId="6184324F" w14:textId="77777777" w:rsidR="00C76683" w:rsidRPr="00247D67" w:rsidRDefault="00C76683" w:rsidP="00C76683">
            <w:pPr>
              <w:rPr>
                <w:rFonts w:ascii="Century Gothic" w:hAnsi="Century Gothic"/>
                <w:sz w:val="20"/>
              </w:rPr>
            </w:pPr>
          </w:p>
        </w:tc>
        <w:tc>
          <w:tcPr>
            <w:tcW w:w="3912" w:type="dxa"/>
          </w:tcPr>
          <w:p w14:paraId="278AE208" w14:textId="1076FC45" w:rsidR="00C76683" w:rsidRPr="009E70E8" w:rsidRDefault="00CE6405" w:rsidP="00C76683">
            <w:pPr>
              <w:rPr>
                <w:rFonts w:ascii="Century Gothic" w:hAnsi="Century Gothic"/>
                <w:sz w:val="20"/>
              </w:rPr>
            </w:pPr>
            <w:r w:rsidRPr="00CE6405">
              <w:rPr>
                <w:rFonts w:ascii="Century Gothic" w:hAnsi="Century Gothic"/>
                <w:sz w:val="20"/>
              </w:rPr>
              <w:t>Unrest in Edinburgh and elsewhere.</w:t>
            </w:r>
          </w:p>
        </w:tc>
        <w:tc>
          <w:tcPr>
            <w:tcW w:w="3570" w:type="dxa"/>
          </w:tcPr>
          <w:p w14:paraId="160E24E0" w14:textId="77777777" w:rsidR="00C76683" w:rsidRPr="00247D67" w:rsidRDefault="00C76683" w:rsidP="00C76683">
            <w:pPr>
              <w:rPr>
                <w:rFonts w:ascii="Century Gothic" w:hAnsi="Century Gothic"/>
                <w:sz w:val="20"/>
              </w:rPr>
            </w:pPr>
          </w:p>
        </w:tc>
      </w:tr>
      <w:tr w:rsidR="00C76683" w:rsidRPr="00247D67" w14:paraId="2D96D309" w14:textId="77777777" w:rsidTr="00DF4F16">
        <w:trPr>
          <w:trHeight w:val="419"/>
        </w:trPr>
        <w:tc>
          <w:tcPr>
            <w:tcW w:w="2436" w:type="dxa"/>
            <w:vMerge/>
          </w:tcPr>
          <w:p w14:paraId="4AAC5800" w14:textId="77777777" w:rsidR="00C76683" w:rsidRPr="00247D67" w:rsidRDefault="00C76683" w:rsidP="00C76683">
            <w:pPr>
              <w:rPr>
                <w:rFonts w:ascii="Century Gothic" w:hAnsi="Century Gothic"/>
                <w:sz w:val="20"/>
              </w:rPr>
            </w:pPr>
          </w:p>
        </w:tc>
        <w:tc>
          <w:tcPr>
            <w:tcW w:w="3912" w:type="dxa"/>
          </w:tcPr>
          <w:p w14:paraId="7E7A0370" w14:textId="77777777" w:rsidR="000E28A0" w:rsidRPr="000E28A0" w:rsidRDefault="000E28A0" w:rsidP="000E28A0">
            <w:pPr>
              <w:rPr>
                <w:rFonts w:ascii="Century Gothic" w:hAnsi="Century Gothic"/>
                <w:sz w:val="20"/>
              </w:rPr>
            </w:pPr>
            <w:r w:rsidRPr="000E28A0">
              <w:rPr>
                <w:rFonts w:ascii="Century Gothic" w:hAnsi="Century Gothic"/>
                <w:sz w:val="20"/>
              </w:rPr>
              <w:t xml:space="preserve">Reasons why the Scots passed the </w:t>
            </w:r>
          </w:p>
          <w:p w14:paraId="50B8C493" w14:textId="29E2E9A2" w:rsidR="00C76683" w:rsidRPr="009E70E8" w:rsidRDefault="000E28A0" w:rsidP="000E28A0">
            <w:pPr>
              <w:rPr>
                <w:rFonts w:ascii="Century Gothic" w:hAnsi="Century Gothic"/>
                <w:sz w:val="20"/>
              </w:rPr>
            </w:pPr>
            <w:r w:rsidRPr="000E28A0">
              <w:rPr>
                <w:rFonts w:ascii="Century Gothic" w:hAnsi="Century Gothic"/>
                <w:sz w:val="20"/>
              </w:rPr>
              <w:t>Treaty: the question of corruption.</w:t>
            </w:r>
          </w:p>
        </w:tc>
        <w:tc>
          <w:tcPr>
            <w:tcW w:w="3570" w:type="dxa"/>
          </w:tcPr>
          <w:p w14:paraId="5B5A2DAB" w14:textId="77777777" w:rsidR="00C76683" w:rsidRPr="00247D67" w:rsidRDefault="00C76683" w:rsidP="00C76683">
            <w:pPr>
              <w:rPr>
                <w:rFonts w:ascii="Century Gothic" w:hAnsi="Century Gothic"/>
                <w:sz w:val="20"/>
              </w:rPr>
            </w:pPr>
          </w:p>
        </w:tc>
      </w:tr>
      <w:tr w:rsidR="00C76683" w:rsidRPr="00247D67" w14:paraId="1AC93D30" w14:textId="77777777" w:rsidTr="00DF4F16">
        <w:trPr>
          <w:trHeight w:val="419"/>
        </w:trPr>
        <w:tc>
          <w:tcPr>
            <w:tcW w:w="9918" w:type="dxa"/>
            <w:gridSpan w:val="3"/>
          </w:tcPr>
          <w:p w14:paraId="5993EBC8" w14:textId="77777777" w:rsidR="00C76683" w:rsidRPr="00247D67" w:rsidRDefault="00C76683" w:rsidP="00C76683">
            <w:pPr>
              <w:rPr>
                <w:rFonts w:ascii="Century Gothic" w:hAnsi="Century Gothic"/>
                <w:sz w:val="20"/>
              </w:rPr>
            </w:pPr>
          </w:p>
        </w:tc>
      </w:tr>
      <w:tr w:rsidR="00C76683" w:rsidRPr="00247D67" w14:paraId="52E30DF2" w14:textId="77777777" w:rsidTr="00DF4F16">
        <w:trPr>
          <w:trHeight w:val="583"/>
        </w:trPr>
        <w:tc>
          <w:tcPr>
            <w:tcW w:w="2436" w:type="dxa"/>
            <w:vMerge w:val="restart"/>
          </w:tcPr>
          <w:p w14:paraId="353D12A2" w14:textId="4ED5BA4A" w:rsidR="00C76683" w:rsidRPr="00247D67" w:rsidRDefault="000E28A0" w:rsidP="00C76683">
            <w:pPr>
              <w:rPr>
                <w:rFonts w:ascii="Century Gothic" w:hAnsi="Century Gothic"/>
                <w:sz w:val="20"/>
              </w:rPr>
            </w:pPr>
            <w:r w:rsidRPr="000E28A0">
              <w:rPr>
                <w:rFonts w:ascii="Century Gothic" w:hAnsi="Century Gothic"/>
                <w:sz w:val="20"/>
              </w:rPr>
              <w:t>The impact of the Union, to 1715</w:t>
            </w:r>
          </w:p>
        </w:tc>
        <w:tc>
          <w:tcPr>
            <w:tcW w:w="3912" w:type="dxa"/>
          </w:tcPr>
          <w:p w14:paraId="0300B389" w14:textId="33713AB8" w:rsidR="00C76683" w:rsidRPr="00247D67" w:rsidRDefault="00236E24" w:rsidP="00C76683">
            <w:pPr>
              <w:rPr>
                <w:rFonts w:ascii="Century Gothic" w:hAnsi="Century Gothic"/>
                <w:sz w:val="20"/>
              </w:rPr>
            </w:pPr>
            <w:r w:rsidRPr="00236E24">
              <w:rPr>
                <w:rFonts w:ascii="Century Gothic" w:hAnsi="Century Gothic"/>
                <w:sz w:val="20"/>
              </w:rPr>
              <w:t>The terms of the Treaty.</w:t>
            </w:r>
          </w:p>
        </w:tc>
        <w:tc>
          <w:tcPr>
            <w:tcW w:w="3570" w:type="dxa"/>
          </w:tcPr>
          <w:p w14:paraId="4CF44AB6" w14:textId="77777777" w:rsidR="00C76683" w:rsidRPr="00247D67" w:rsidRDefault="00C76683" w:rsidP="00C76683">
            <w:pPr>
              <w:rPr>
                <w:rFonts w:ascii="Century Gothic" w:hAnsi="Century Gothic"/>
                <w:sz w:val="20"/>
              </w:rPr>
            </w:pPr>
          </w:p>
        </w:tc>
      </w:tr>
      <w:tr w:rsidR="00C76683" w:rsidRPr="00247D67" w14:paraId="6B9D4401" w14:textId="77777777" w:rsidTr="00DF4F16">
        <w:trPr>
          <w:trHeight w:val="419"/>
        </w:trPr>
        <w:tc>
          <w:tcPr>
            <w:tcW w:w="2436" w:type="dxa"/>
            <w:vMerge/>
          </w:tcPr>
          <w:p w14:paraId="6B9AE7FC" w14:textId="77777777" w:rsidR="00C76683" w:rsidRPr="00247D67" w:rsidRDefault="00C76683" w:rsidP="00C76683">
            <w:pPr>
              <w:rPr>
                <w:rFonts w:ascii="Century Gothic" w:hAnsi="Century Gothic"/>
                <w:sz w:val="20"/>
              </w:rPr>
            </w:pPr>
          </w:p>
        </w:tc>
        <w:tc>
          <w:tcPr>
            <w:tcW w:w="3912" w:type="dxa"/>
          </w:tcPr>
          <w:p w14:paraId="0686F937" w14:textId="77777777" w:rsidR="00236E24" w:rsidRPr="00236E24" w:rsidRDefault="00236E24" w:rsidP="00236E24">
            <w:pPr>
              <w:rPr>
                <w:rFonts w:ascii="Century Gothic" w:hAnsi="Century Gothic"/>
                <w:sz w:val="20"/>
              </w:rPr>
            </w:pPr>
            <w:r w:rsidRPr="00236E24">
              <w:rPr>
                <w:rFonts w:ascii="Century Gothic" w:hAnsi="Century Gothic"/>
                <w:sz w:val="20"/>
              </w:rPr>
              <w:t xml:space="preserve">Economic, political, </w:t>
            </w:r>
          </w:p>
          <w:p w14:paraId="681B42E8" w14:textId="77777777" w:rsidR="00C76683" w:rsidRDefault="00236E24" w:rsidP="00236E24">
            <w:pPr>
              <w:rPr>
                <w:rFonts w:ascii="Century Gothic" w:hAnsi="Century Gothic"/>
                <w:sz w:val="20"/>
              </w:rPr>
            </w:pPr>
            <w:r w:rsidRPr="00236E24">
              <w:rPr>
                <w:rFonts w:ascii="Century Gothic" w:hAnsi="Century Gothic"/>
                <w:sz w:val="20"/>
              </w:rPr>
              <w:t>religious and legal effects.</w:t>
            </w:r>
          </w:p>
          <w:p w14:paraId="30C29E0B" w14:textId="03135AC5" w:rsidR="00F64B9E" w:rsidRPr="00247D67" w:rsidRDefault="00F64B9E" w:rsidP="00236E24">
            <w:pPr>
              <w:rPr>
                <w:rFonts w:ascii="Century Gothic" w:hAnsi="Century Gothic"/>
                <w:sz w:val="20"/>
              </w:rPr>
            </w:pPr>
          </w:p>
        </w:tc>
        <w:tc>
          <w:tcPr>
            <w:tcW w:w="3570" w:type="dxa"/>
          </w:tcPr>
          <w:p w14:paraId="3535CA43" w14:textId="77777777" w:rsidR="00C76683" w:rsidRPr="00247D67" w:rsidRDefault="00C76683" w:rsidP="00C76683">
            <w:pPr>
              <w:rPr>
                <w:rFonts w:ascii="Century Gothic" w:hAnsi="Century Gothic"/>
                <w:sz w:val="20"/>
              </w:rPr>
            </w:pPr>
          </w:p>
        </w:tc>
      </w:tr>
      <w:tr w:rsidR="00C76683" w:rsidRPr="00247D67" w14:paraId="1DC52072" w14:textId="77777777" w:rsidTr="00DF4F16">
        <w:trPr>
          <w:trHeight w:val="419"/>
        </w:trPr>
        <w:tc>
          <w:tcPr>
            <w:tcW w:w="2436" w:type="dxa"/>
            <w:vMerge/>
          </w:tcPr>
          <w:p w14:paraId="0B46C823" w14:textId="77777777" w:rsidR="00C76683" w:rsidRPr="00247D67" w:rsidRDefault="00C76683" w:rsidP="00C76683">
            <w:pPr>
              <w:rPr>
                <w:rFonts w:ascii="Century Gothic" w:hAnsi="Century Gothic"/>
                <w:sz w:val="20"/>
              </w:rPr>
            </w:pPr>
          </w:p>
        </w:tc>
        <w:tc>
          <w:tcPr>
            <w:tcW w:w="3912" w:type="dxa"/>
          </w:tcPr>
          <w:p w14:paraId="48F66004" w14:textId="77777777" w:rsidR="00236E24" w:rsidRPr="00236E24" w:rsidRDefault="00236E24" w:rsidP="00236E24">
            <w:pPr>
              <w:rPr>
                <w:rFonts w:ascii="Century Gothic" w:hAnsi="Century Gothic"/>
                <w:sz w:val="20"/>
              </w:rPr>
            </w:pPr>
            <w:r w:rsidRPr="00236E24">
              <w:rPr>
                <w:rFonts w:ascii="Century Gothic" w:hAnsi="Century Gothic"/>
                <w:sz w:val="20"/>
              </w:rPr>
              <w:t xml:space="preserve">Reaction of Scots to </w:t>
            </w:r>
          </w:p>
          <w:p w14:paraId="28D004FA" w14:textId="77777777" w:rsidR="00C76683" w:rsidRDefault="00236E24" w:rsidP="00236E24">
            <w:pPr>
              <w:rPr>
                <w:rFonts w:ascii="Century Gothic" w:hAnsi="Century Gothic"/>
                <w:sz w:val="20"/>
              </w:rPr>
            </w:pPr>
            <w:r w:rsidRPr="00236E24">
              <w:rPr>
                <w:rFonts w:ascii="Century Gothic" w:hAnsi="Century Gothic"/>
                <w:sz w:val="20"/>
              </w:rPr>
              <w:t>the Union up to 1715.</w:t>
            </w:r>
          </w:p>
          <w:p w14:paraId="35789E3D" w14:textId="2ECE5E02" w:rsidR="00F64B9E" w:rsidRPr="00247D67" w:rsidRDefault="00F64B9E" w:rsidP="00236E24">
            <w:pPr>
              <w:rPr>
                <w:rFonts w:ascii="Century Gothic" w:hAnsi="Century Gothic"/>
                <w:sz w:val="20"/>
              </w:rPr>
            </w:pPr>
          </w:p>
        </w:tc>
        <w:tc>
          <w:tcPr>
            <w:tcW w:w="3570" w:type="dxa"/>
          </w:tcPr>
          <w:p w14:paraId="6F5B547D" w14:textId="77777777" w:rsidR="00C76683" w:rsidRPr="00247D67" w:rsidRDefault="00C76683" w:rsidP="00C76683">
            <w:pPr>
              <w:rPr>
                <w:rFonts w:ascii="Century Gothic" w:hAnsi="Century Gothic"/>
                <w:sz w:val="20"/>
              </w:rPr>
            </w:pPr>
          </w:p>
        </w:tc>
      </w:tr>
      <w:tr w:rsidR="00C76683" w:rsidRPr="00247D67" w14:paraId="0303BF94" w14:textId="77777777" w:rsidTr="00DF4F16">
        <w:trPr>
          <w:trHeight w:val="419"/>
        </w:trPr>
        <w:tc>
          <w:tcPr>
            <w:tcW w:w="2436" w:type="dxa"/>
            <w:vMerge/>
          </w:tcPr>
          <w:p w14:paraId="2E7A7195" w14:textId="77777777" w:rsidR="00C76683" w:rsidRPr="00247D67" w:rsidRDefault="00C76683" w:rsidP="00C76683">
            <w:pPr>
              <w:rPr>
                <w:rFonts w:ascii="Century Gothic" w:hAnsi="Century Gothic"/>
                <w:sz w:val="20"/>
              </w:rPr>
            </w:pPr>
          </w:p>
        </w:tc>
        <w:tc>
          <w:tcPr>
            <w:tcW w:w="3912" w:type="dxa"/>
          </w:tcPr>
          <w:p w14:paraId="65A6DD1B" w14:textId="77777777" w:rsidR="00F64B9E" w:rsidRPr="00F64B9E" w:rsidRDefault="00F64B9E" w:rsidP="00F64B9E">
            <w:pPr>
              <w:rPr>
                <w:rFonts w:ascii="Century Gothic" w:hAnsi="Century Gothic"/>
                <w:sz w:val="20"/>
              </w:rPr>
            </w:pPr>
            <w:r w:rsidRPr="00F64B9E">
              <w:rPr>
                <w:rFonts w:ascii="Century Gothic" w:hAnsi="Century Gothic"/>
                <w:sz w:val="20"/>
              </w:rPr>
              <w:t xml:space="preserve">The causes of the </w:t>
            </w:r>
          </w:p>
          <w:p w14:paraId="2A643580" w14:textId="5D86B689" w:rsidR="00F64B9E" w:rsidRPr="00247D67" w:rsidRDefault="00F64B9E" w:rsidP="00F64B9E">
            <w:pPr>
              <w:rPr>
                <w:rFonts w:ascii="Century Gothic" w:hAnsi="Century Gothic"/>
                <w:sz w:val="20"/>
              </w:rPr>
            </w:pPr>
            <w:r w:rsidRPr="00F64B9E">
              <w:rPr>
                <w:rFonts w:ascii="Century Gothic" w:hAnsi="Century Gothic"/>
                <w:sz w:val="20"/>
              </w:rPr>
              <w:t>Jacobite rebellion of 1715.</w:t>
            </w:r>
          </w:p>
        </w:tc>
        <w:tc>
          <w:tcPr>
            <w:tcW w:w="3570" w:type="dxa"/>
          </w:tcPr>
          <w:p w14:paraId="61653734" w14:textId="77777777" w:rsidR="00C76683" w:rsidRPr="00247D67" w:rsidRDefault="00C76683" w:rsidP="00C76683">
            <w:pPr>
              <w:rPr>
                <w:rFonts w:ascii="Century Gothic" w:hAnsi="Century Gothic"/>
                <w:sz w:val="20"/>
              </w:rPr>
            </w:pPr>
          </w:p>
        </w:tc>
      </w:tr>
    </w:tbl>
    <w:p w14:paraId="101EE4E3" w14:textId="77777777" w:rsidR="0047000B" w:rsidRPr="00247D67" w:rsidRDefault="0047000B">
      <w:pPr>
        <w:rPr>
          <w:rFonts w:ascii="Century Gothic" w:hAnsi="Century Gothic"/>
          <w:sz w:val="20"/>
        </w:rPr>
      </w:pPr>
    </w:p>
    <w:tbl>
      <w:tblPr>
        <w:tblStyle w:val="TableGrid"/>
        <w:tblpPr w:leftFromText="180" w:rightFromText="180" w:vertAnchor="text" w:horzAnchor="margin" w:tblpY="-134"/>
        <w:tblW w:w="10060" w:type="dxa"/>
        <w:tblLook w:val="04A0" w:firstRow="1" w:lastRow="0" w:firstColumn="1" w:lastColumn="0" w:noHBand="0" w:noVBand="1"/>
      </w:tblPr>
      <w:tblGrid>
        <w:gridCol w:w="2547"/>
        <w:gridCol w:w="4252"/>
        <w:gridCol w:w="3261"/>
      </w:tblGrid>
      <w:tr w:rsidR="0047000B" w:rsidRPr="00247D67" w14:paraId="126662CD" w14:textId="77777777" w:rsidTr="004E5C49">
        <w:trPr>
          <w:trHeight w:val="268"/>
        </w:trPr>
        <w:tc>
          <w:tcPr>
            <w:tcW w:w="10060" w:type="dxa"/>
            <w:gridSpan w:val="3"/>
          </w:tcPr>
          <w:p w14:paraId="126662CB" w14:textId="77777777" w:rsidR="0047000B" w:rsidRPr="00247D67" w:rsidRDefault="0047000B" w:rsidP="004E5C49">
            <w:pPr>
              <w:rPr>
                <w:rFonts w:ascii="Century Gothic" w:hAnsi="Century Gothic"/>
                <w:b/>
                <w:sz w:val="20"/>
                <w:u w:val="single"/>
              </w:rPr>
            </w:pPr>
            <w:r w:rsidRPr="00247D67">
              <w:rPr>
                <w:rFonts w:ascii="Century Gothic" w:hAnsi="Century Gothic"/>
                <w:b/>
                <w:sz w:val="20"/>
                <w:u w:val="single"/>
              </w:rPr>
              <w:t xml:space="preserve">European and World- Free </w:t>
            </w:r>
            <w:proofErr w:type="gramStart"/>
            <w:r w:rsidRPr="00247D67">
              <w:rPr>
                <w:rFonts w:ascii="Century Gothic" w:hAnsi="Century Gothic"/>
                <w:b/>
                <w:sz w:val="20"/>
                <w:u w:val="single"/>
              </w:rPr>
              <w:t>At</w:t>
            </w:r>
            <w:proofErr w:type="gramEnd"/>
            <w:r w:rsidRPr="00247D67">
              <w:rPr>
                <w:rFonts w:ascii="Century Gothic" w:hAnsi="Century Gothic"/>
                <w:b/>
                <w:sz w:val="20"/>
                <w:u w:val="single"/>
              </w:rPr>
              <w:t xml:space="preserve"> Last, race relations in the USA</w:t>
            </w:r>
          </w:p>
          <w:p w14:paraId="126662CC" w14:textId="77777777" w:rsidR="0047000B" w:rsidRPr="00247D67" w:rsidRDefault="0047000B" w:rsidP="004E5C49">
            <w:pPr>
              <w:rPr>
                <w:rFonts w:ascii="Century Gothic" w:hAnsi="Century Gothic"/>
                <w:b/>
                <w:sz w:val="20"/>
                <w:u w:val="single"/>
              </w:rPr>
            </w:pPr>
          </w:p>
        </w:tc>
      </w:tr>
      <w:tr w:rsidR="0047000B" w:rsidRPr="00247D67" w14:paraId="126662D1" w14:textId="77777777" w:rsidTr="004E5C49">
        <w:trPr>
          <w:trHeight w:val="268"/>
        </w:trPr>
        <w:tc>
          <w:tcPr>
            <w:tcW w:w="2547" w:type="dxa"/>
          </w:tcPr>
          <w:p w14:paraId="126662CE" w14:textId="77777777" w:rsidR="0047000B" w:rsidRPr="00247D67" w:rsidRDefault="0047000B" w:rsidP="004E5C49">
            <w:pPr>
              <w:tabs>
                <w:tab w:val="left" w:pos="2010"/>
              </w:tabs>
              <w:rPr>
                <w:rFonts w:ascii="Century Gothic" w:hAnsi="Century Gothic"/>
                <w:b/>
                <w:sz w:val="20"/>
              </w:rPr>
            </w:pPr>
            <w:r w:rsidRPr="00247D67">
              <w:rPr>
                <w:rFonts w:ascii="Century Gothic" w:hAnsi="Century Gothic"/>
                <w:b/>
                <w:sz w:val="20"/>
              </w:rPr>
              <w:t>Issue</w:t>
            </w:r>
          </w:p>
        </w:tc>
        <w:tc>
          <w:tcPr>
            <w:tcW w:w="4252" w:type="dxa"/>
          </w:tcPr>
          <w:p w14:paraId="126662CF" w14:textId="77777777" w:rsidR="0047000B" w:rsidRPr="00247D67" w:rsidRDefault="0047000B" w:rsidP="004E5C49">
            <w:pPr>
              <w:rPr>
                <w:rFonts w:ascii="Century Gothic" w:hAnsi="Century Gothic"/>
                <w:b/>
                <w:sz w:val="20"/>
              </w:rPr>
            </w:pPr>
            <w:r w:rsidRPr="00247D67">
              <w:rPr>
                <w:rFonts w:ascii="Century Gothic" w:hAnsi="Century Gothic"/>
                <w:b/>
                <w:sz w:val="20"/>
              </w:rPr>
              <w:t>Subtopic</w:t>
            </w:r>
          </w:p>
        </w:tc>
        <w:tc>
          <w:tcPr>
            <w:tcW w:w="3261" w:type="dxa"/>
          </w:tcPr>
          <w:p w14:paraId="126662D0" w14:textId="77777777" w:rsidR="0047000B" w:rsidRPr="00247D67" w:rsidRDefault="0047000B" w:rsidP="004E5C49">
            <w:pPr>
              <w:rPr>
                <w:rFonts w:ascii="Century Gothic" w:hAnsi="Century Gothic"/>
                <w:b/>
                <w:sz w:val="20"/>
              </w:rPr>
            </w:pPr>
            <w:r w:rsidRPr="00247D67">
              <w:rPr>
                <w:rFonts w:ascii="Century Gothic" w:hAnsi="Century Gothic"/>
                <w:b/>
                <w:sz w:val="20"/>
              </w:rPr>
              <w:t xml:space="preserve">How have I revised? </w:t>
            </w:r>
          </w:p>
        </w:tc>
      </w:tr>
      <w:tr w:rsidR="0047000B" w:rsidRPr="00247D67" w14:paraId="126662D6" w14:textId="77777777" w:rsidTr="004E5C49">
        <w:trPr>
          <w:trHeight w:val="1009"/>
        </w:trPr>
        <w:tc>
          <w:tcPr>
            <w:tcW w:w="2547" w:type="dxa"/>
            <w:vMerge w:val="restart"/>
          </w:tcPr>
          <w:p w14:paraId="126662D2" w14:textId="77777777" w:rsidR="0047000B" w:rsidRPr="00247D67" w:rsidRDefault="0047000B" w:rsidP="004E5C49">
            <w:pPr>
              <w:rPr>
                <w:rFonts w:ascii="Century Gothic" w:hAnsi="Century Gothic"/>
                <w:sz w:val="20"/>
              </w:rPr>
            </w:pPr>
            <w:r w:rsidRPr="00247D67">
              <w:rPr>
                <w:rFonts w:ascii="Century Gothic" w:hAnsi="Century Gothic"/>
                <w:sz w:val="20"/>
              </w:rPr>
              <w:t>The ‘Open Door’ policy and immigration,</w:t>
            </w:r>
          </w:p>
          <w:p w14:paraId="126662D3" w14:textId="77777777" w:rsidR="0047000B" w:rsidRPr="00247D67" w:rsidRDefault="0047000B" w:rsidP="004E5C49">
            <w:pPr>
              <w:rPr>
                <w:rFonts w:ascii="Century Gothic" w:hAnsi="Century Gothic"/>
                <w:sz w:val="20"/>
              </w:rPr>
            </w:pPr>
            <w:r w:rsidRPr="00247D67">
              <w:rPr>
                <w:rFonts w:ascii="Century Gothic" w:hAnsi="Century Gothic"/>
                <w:sz w:val="20"/>
              </w:rPr>
              <w:t>to 1928</w:t>
            </w:r>
          </w:p>
        </w:tc>
        <w:tc>
          <w:tcPr>
            <w:tcW w:w="4252" w:type="dxa"/>
          </w:tcPr>
          <w:p w14:paraId="126662D4" w14:textId="77777777" w:rsidR="0047000B" w:rsidRPr="00247D67" w:rsidRDefault="0047000B" w:rsidP="004E5C49">
            <w:pPr>
              <w:rPr>
                <w:rFonts w:ascii="Century Gothic" w:hAnsi="Century Gothic"/>
                <w:sz w:val="20"/>
              </w:rPr>
            </w:pPr>
            <w:r w:rsidRPr="00247D67">
              <w:rPr>
                <w:rFonts w:ascii="Century Gothic" w:hAnsi="Century Gothic"/>
                <w:sz w:val="20"/>
              </w:rPr>
              <w:t>The reasons for mass migration to the USA.</w:t>
            </w:r>
          </w:p>
        </w:tc>
        <w:tc>
          <w:tcPr>
            <w:tcW w:w="3261" w:type="dxa"/>
          </w:tcPr>
          <w:p w14:paraId="126662D5" w14:textId="77777777" w:rsidR="0047000B" w:rsidRPr="00247D67" w:rsidRDefault="0047000B" w:rsidP="004E5C49">
            <w:pPr>
              <w:rPr>
                <w:rFonts w:ascii="Century Gothic" w:hAnsi="Century Gothic"/>
                <w:sz w:val="20"/>
              </w:rPr>
            </w:pPr>
          </w:p>
        </w:tc>
      </w:tr>
      <w:tr w:rsidR="0047000B" w:rsidRPr="00247D67" w14:paraId="126662DB" w14:textId="77777777" w:rsidTr="004E5C49">
        <w:trPr>
          <w:trHeight w:val="253"/>
        </w:trPr>
        <w:tc>
          <w:tcPr>
            <w:tcW w:w="2547" w:type="dxa"/>
            <w:vMerge/>
          </w:tcPr>
          <w:p w14:paraId="126662D7" w14:textId="77777777" w:rsidR="0047000B" w:rsidRPr="00247D67" w:rsidRDefault="0047000B" w:rsidP="004E5C49">
            <w:pPr>
              <w:rPr>
                <w:rFonts w:ascii="Century Gothic" w:hAnsi="Century Gothic"/>
                <w:sz w:val="20"/>
              </w:rPr>
            </w:pPr>
          </w:p>
        </w:tc>
        <w:tc>
          <w:tcPr>
            <w:tcW w:w="4252" w:type="dxa"/>
          </w:tcPr>
          <w:p w14:paraId="126662D8" w14:textId="77777777" w:rsidR="0047000B" w:rsidRPr="00247D67" w:rsidRDefault="0047000B" w:rsidP="004E5C49">
            <w:pPr>
              <w:rPr>
                <w:rFonts w:ascii="Century Gothic" w:hAnsi="Century Gothic"/>
                <w:sz w:val="20"/>
              </w:rPr>
            </w:pPr>
            <w:r w:rsidRPr="00247D67">
              <w:rPr>
                <w:rFonts w:ascii="Century Gothic" w:hAnsi="Century Gothic"/>
                <w:sz w:val="20"/>
              </w:rPr>
              <w:t>The immigrant experience – arrival, living and working conditions, political participation.</w:t>
            </w:r>
          </w:p>
          <w:p w14:paraId="126662D9" w14:textId="77777777" w:rsidR="0047000B" w:rsidRPr="00247D67" w:rsidRDefault="0047000B" w:rsidP="004E5C49">
            <w:pPr>
              <w:rPr>
                <w:rFonts w:ascii="Century Gothic" w:hAnsi="Century Gothic"/>
                <w:sz w:val="20"/>
              </w:rPr>
            </w:pPr>
          </w:p>
        </w:tc>
        <w:tc>
          <w:tcPr>
            <w:tcW w:w="3261" w:type="dxa"/>
          </w:tcPr>
          <w:p w14:paraId="126662DA" w14:textId="77777777" w:rsidR="0047000B" w:rsidRPr="00247D67" w:rsidRDefault="0047000B" w:rsidP="004E5C49">
            <w:pPr>
              <w:rPr>
                <w:rFonts w:ascii="Century Gothic" w:hAnsi="Century Gothic"/>
                <w:sz w:val="20"/>
              </w:rPr>
            </w:pPr>
          </w:p>
        </w:tc>
      </w:tr>
      <w:tr w:rsidR="0047000B" w:rsidRPr="00247D67" w14:paraId="126662E6" w14:textId="77777777" w:rsidTr="004E5C49">
        <w:trPr>
          <w:trHeight w:val="253"/>
        </w:trPr>
        <w:tc>
          <w:tcPr>
            <w:tcW w:w="2547" w:type="dxa"/>
            <w:vMerge/>
          </w:tcPr>
          <w:p w14:paraId="126662DC" w14:textId="77777777" w:rsidR="0047000B" w:rsidRPr="00247D67" w:rsidRDefault="0047000B" w:rsidP="004E5C49">
            <w:pPr>
              <w:rPr>
                <w:rFonts w:ascii="Century Gothic" w:hAnsi="Century Gothic"/>
                <w:sz w:val="20"/>
              </w:rPr>
            </w:pPr>
          </w:p>
        </w:tc>
        <w:tc>
          <w:tcPr>
            <w:tcW w:w="4252" w:type="dxa"/>
          </w:tcPr>
          <w:p w14:paraId="126662DD" w14:textId="77777777" w:rsidR="0047000B" w:rsidRPr="00247D67" w:rsidRDefault="0047000B" w:rsidP="004E5C49">
            <w:pPr>
              <w:rPr>
                <w:rFonts w:ascii="Century Gothic" w:hAnsi="Century Gothic"/>
                <w:sz w:val="20"/>
              </w:rPr>
            </w:pPr>
            <w:r w:rsidRPr="00247D67">
              <w:rPr>
                <w:rFonts w:ascii="Century Gothic" w:hAnsi="Century Gothic"/>
                <w:sz w:val="20"/>
              </w:rPr>
              <w:t>Changing attitudes towards immigrants.</w:t>
            </w:r>
          </w:p>
          <w:p w14:paraId="126662DE" w14:textId="77777777" w:rsidR="0047000B" w:rsidRPr="00247D67" w:rsidRDefault="0047000B" w:rsidP="004E5C49">
            <w:pPr>
              <w:pStyle w:val="ListParagraph"/>
              <w:numPr>
                <w:ilvl w:val="0"/>
                <w:numId w:val="33"/>
              </w:numPr>
              <w:rPr>
                <w:rFonts w:ascii="Century Gothic" w:hAnsi="Century Gothic"/>
                <w:sz w:val="20"/>
              </w:rPr>
            </w:pPr>
            <w:r w:rsidRPr="00247D67">
              <w:rPr>
                <w:rFonts w:ascii="Century Gothic" w:hAnsi="Century Gothic"/>
                <w:sz w:val="20"/>
              </w:rPr>
              <w:t>Ww1</w:t>
            </w:r>
          </w:p>
          <w:p w14:paraId="126662DF" w14:textId="77777777" w:rsidR="0047000B" w:rsidRPr="00247D67" w:rsidRDefault="0047000B" w:rsidP="004E5C49">
            <w:pPr>
              <w:pStyle w:val="ListParagraph"/>
              <w:numPr>
                <w:ilvl w:val="0"/>
                <w:numId w:val="33"/>
              </w:numPr>
              <w:rPr>
                <w:rFonts w:ascii="Century Gothic" w:hAnsi="Century Gothic"/>
                <w:sz w:val="20"/>
              </w:rPr>
            </w:pPr>
            <w:r w:rsidRPr="00247D67">
              <w:rPr>
                <w:rFonts w:ascii="Century Gothic" w:hAnsi="Century Gothic"/>
                <w:sz w:val="20"/>
              </w:rPr>
              <w:t>Racism/Nativism</w:t>
            </w:r>
          </w:p>
          <w:p w14:paraId="126662E0" w14:textId="77777777" w:rsidR="0047000B" w:rsidRPr="00247D67" w:rsidRDefault="0047000B" w:rsidP="004E5C49">
            <w:pPr>
              <w:pStyle w:val="ListParagraph"/>
              <w:numPr>
                <w:ilvl w:val="0"/>
                <w:numId w:val="33"/>
              </w:numPr>
              <w:rPr>
                <w:rFonts w:ascii="Century Gothic" w:hAnsi="Century Gothic"/>
                <w:sz w:val="20"/>
              </w:rPr>
            </w:pPr>
            <w:r w:rsidRPr="00247D67">
              <w:rPr>
                <w:rFonts w:ascii="Century Gothic" w:hAnsi="Century Gothic"/>
                <w:sz w:val="20"/>
              </w:rPr>
              <w:t>Communism</w:t>
            </w:r>
          </w:p>
          <w:p w14:paraId="126662E1" w14:textId="77777777" w:rsidR="0047000B" w:rsidRPr="00247D67" w:rsidRDefault="0047000B" w:rsidP="004E5C49">
            <w:pPr>
              <w:pStyle w:val="ListParagraph"/>
              <w:numPr>
                <w:ilvl w:val="0"/>
                <w:numId w:val="33"/>
              </w:numPr>
              <w:rPr>
                <w:rFonts w:ascii="Century Gothic" w:hAnsi="Century Gothic"/>
                <w:sz w:val="20"/>
              </w:rPr>
            </w:pPr>
            <w:r w:rsidRPr="00247D67">
              <w:rPr>
                <w:rFonts w:ascii="Century Gothic" w:hAnsi="Century Gothic"/>
                <w:sz w:val="20"/>
              </w:rPr>
              <w:t>Crime</w:t>
            </w:r>
          </w:p>
          <w:p w14:paraId="126662E2" w14:textId="77777777" w:rsidR="0047000B" w:rsidRPr="00247D67" w:rsidRDefault="0047000B" w:rsidP="004E5C49">
            <w:pPr>
              <w:pStyle w:val="ListParagraph"/>
              <w:numPr>
                <w:ilvl w:val="0"/>
                <w:numId w:val="33"/>
              </w:numPr>
              <w:rPr>
                <w:rFonts w:ascii="Century Gothic" w:hAnsi="Century Gothic"/>
                <w:sz w:val="20"/>
              </w:rPr>
            </w:pPr>
            <w:r w:rsidRPr="00247D67">
              <w:rPr>
                <w:rFonts w:ascii="Century Gothic" w:hAnsi="Century Gothic"/>
                <w:sz w:val="20"/>
              </w:rPr>
              <w:t>Competition for jobs/housing</w:t>
            </w:r>
          </w:p>
          <w:p w14:paraId="126662E3" w14:textId="77777777" w:rsidR="0047000B" w:rsidRPr="00247D67" w:rsidRDefault="0047000B" w:rsidP="004E5C49">
            <w:pPr>
              <w:pStyle w:val="ListParagraph"/>
              <w:numPr>
                <w:ilvl w:val="0"/>
                <w:numId w:val="33"/>
              </w:numPr>
              <w:rPr>
                <w:rFonts w:ascii="Century Gothic" w:hAnsi="Century Gothic"/>
                <w:sz w:val="20"/>
              </w:rPr>
            </w:pPr>
            <w:r w:rsidRPr="00247D67">
              <w:rPr>
                <w:rFonts w:ascii="Century Gothic" w:hAnsi="Century Gothic"/>
                <w:sz w:val="20"/>
              </w:rPr>
              <w:t>Previous success at limiting certain groups</w:t>
            </w:r>
          </w:p>
          <w:p w14:paraId="126662E4" w14:textId="77777777" w:rsidR="0047000B" w:rsidRPr="00247D67" w:rsidRDefault="0047000B" w:rsidP="004E5C49">
            <w:pPr>
              <w:rPr>
                <w:rFonts w:ascii="Century Gothic" w:hAnsi="Century Gothic"/>
                <w:sz w:val="20"/>
              </w:rPr>
            </w:pPr>
          </w:p>
        </w:tc>
        <w:tc>
          <w:tcPr>
            <w:tcW w:w="3261" w:type="dxa"/>
          </w:tcPr>
          <w:p w14:paraId="126662E5" w14:textId="77777777" w:rsidR="0047000B" w:rsidRPr="00247D67" w:rsidRDefault="0047000B" w:rsidP="004E5C49">
            <w:pPr>
              <w:rPr>
                <w:rFonts w:ascii="Century Gothic" w:hAnsi="Century Gothic"/>
                <w:sz w:val="20"/>
              </w:rPr>
            </w:pPr>
          </w:p>
        </w:tc>
      </w:tr>
      <w:tr w:rsidR="0047000B" w:rsidRPr="00247D67" w14:paraId="126662EB" w14:textId="77777777" w:rsidTr="004E5C49">
        <w:trPr>
          <w:trHeight w:val="253"/>
        </w:trPr>
        <w:tc>
          <w:tcPr>
            <w:tcW w:w="2547" w:type="dxa"/>
            <w:vMerge/>
          </w:tcPr>
          <w:p w14:paraId="126662E7" w14:textId="77777777" w:rsidR="0047000B" w:rsidRPr="00247D67" w:rsidRDefault="0047000B" w:rsidP="004E5C49">
            <w:pPr>
              <w:rPr>
                <w:rFonts w:ascii="Century Gothic" w:hAnsi="Century Gothic"/>
                <w:sz w:val="20"/>
              </w:rPr>
            </w:pPr>
          </w:p>
        </w:tc>
        <w:tc>
          <w:tcPr>
            <w:tcW w:w="4252" w:type="dxa"/>
          </w:tcPr>
          <w:p w14:paraId="126662E8" w14:textId="77777777" w:rsidR="0047000B" w:rsidRPr="00247D67" w:rsidRDefault="0047000B" w:rsidP="004E5C49">
            <w:pPr>
              <w:rPr>
                <w:rFonts w:ascii="Century Gothic" w:hAnsi="Century Gothic"/>
                <w:sz w:val="20"/>
              </w:rPr>
            </w:pPr>
            <w:r w:rsidRPr="00247D67">
              <w:rPr>
                <w:rFonts w:ascii="Century Gothic" w:hAnsi="Century Gothic"/>
                <w:sz w:val="20"/>
              </w:rPr>
              <w:t>Government policy and the closure of the ‘Open Door’.</w:t>
            </w:r>
          </w:p>
          <w:p w14:paraId="126662E9" w14:textId="77777777" w:rsidR="0047000B" w:rsidRPr="00247D67" w:rsidRDefault="0047000B" w:rsidP="004E5C49">
            <w:pPr>
              <w:rPr>
                <w:rFonts w:ascii="Century Gothic" w:hAnsi="Century Gothic"/>
                <w:sz w:val="20"/>
              </w:rPr>
            </w:pPr>
          </w:p>
        </w:tc>
        <w:tc>
          <w:tcPr>
            <w:tcW w:w="3261" w:type="dxa"/>
          </w:tcPr>
          <w:p w14:paraId="126662EA" w14:textId="77777777" w:rsidR="0047000B" w:rsidRPr="00247D67" w:rsidRDefault="0047000B" w:rsidP="004E5C49">
            <w:pPr>
              <w:rPr>
                <w:rFonts w:ascii="Century Gothic" w:hAnsi="Century Gothic"/>
                <w:sz w:val="20"/>
              </w:rPr>
            </w:pPr>
          </w:p>
        </w:tc>
      </w:tr>
      <w:tr w:rsidR="0047000B" w:rsidRPr="00247D67" w14:paraId="126662ED" w14:textId="77777777" w:rsidTr="004E5C49">
        <w:trPr>
          <w:trHeight w:val="253"/>
        </w:trPr>
        <w:tc>
          <w:tcPr>
            <w:tcW w:w="10060" w:type="dxa"/>
            <w:gridSpan w:val="3"/>
          </w:tcPr>
          <w:p w14:paraId="126662EC" w14:textId="77777777" w:rsidR="0047000B" w:rsidRPr="00247D67" w:rsidRDefault="0047000B" w:rsidP="004E5C49">
            <w:pPr>
              <w:rPr>
                <w:rFonts w:ascii="Century Gothic" w:hAnsi="Century Gothic"/>
                <w:sz w:val="20"/>
              </w:rPr>
            </w:pPr>
          </w:p>
        </w:tc>
      </w:tr>
      <w:tr w:rsidR="0047000B" w:rsidRPr="00247D67" w14:paraId="126662F2" w14:textId="77777777" w:rsidTr="004E5C49">
        <w:trPr>
          <w:trHeight w:val="253"/>
        </w:trPr>
        <w:tc>
          <w:tcPr>
            <w:tcW w:w="2547" w:type="dxa"/>
            <w:vMerge w:val="restart"/>
          </w:tcPr>
          <w:p w14:paraId="126662EE" w14:textId="77777777" w:rsidR="0047000B" w:rsidRPr="00247D67" w:rsidRDefault="0047000B" w:rsidP="004E5C49">
            <w:pPr>
              <w:rPr>
                <w:rFonts w:ascii="Century Gothic" w:hAnsi="Century Gothic"/>
                <w:sz w:val="20"/>
              </w:rPr>
            </w:pPr>
            <w:r w:rsidRPr="00247D67">
              <w:rPr>
                <w:rFonts w:ascii="Century Gothic" w:hAnsi="Century Gothic"/>
                <w:sz w:val="20"/>
              </w:rPr>
              <w:t>‘Separate but equal’, to 1945</w:t>
            </w:r>
          </w:p>
        </w:tc>
        <w:tc>
          <w:tcPr>
            <w:tcW w:w="4252" w:type="dxa"/>
          </w:tcPr>
          <w:p w14:paraId="126662EF" w14:textId="77777777" w:rsidR="0047000B" w:rsidRPr="00247D67" w:rsidRDefault="0047000B" w:rsidP="004E5C49">
            <w:pPr>
              <w:rPr>
                <w:rFonts w:ascii="Century Gothic" w:hAnsi="Century Gothic"/>
                <w:sz w:val="20"/>
              </w:rPr>
            </w:pPr>
            <w:r w:rsidRPr="00247D67">
              <w:rPr>
                <w:rFonts w:ascii="Century Gothic" w:hAnsi="Century Gothic"/>
                <w:sz w:val="20"/>
              </w:rPr>
              <w:t>The ‘Jim Crow’ laws;</w:t>
            </w:r>
          </w:p>
          <w:p w14:paraId="126662F0" w14:textId="77777777" w:rsidR="0047000B" w:rsidRPr="00247D67" w:rsidRDefault="0047000B" w:rsidP="004E5C49">
            <w:pPr>
              <w:rPr>
                <w:rFonts w:ascii="Century Gothic" w:hAnsi="Century Gothic"/>
                <w:sz w:val="20"/>
              </w:rPr>
            </w:pPr>
          </w:p>
        </w:tc>
        <w:tc>
          <w:tcPr>
            <w:tcW w:w="3261" w:type="dxa"/>
          </w:tcPr>
          <w:p w14:paraId="126662F1" w14:textId="77777777" w:rsidR="0047000B" w:rsidRPr="00247D67" w:rsidRDefault="0047000B" w:rsidP="004E5C49">
            <w:pPr>
              <w:rPr>
                <w:rFonts w:ascii="Century Gothic" w:hAnsi="Century Gothic"/>
                <w:sz w:val="20"/>
              </w:rPr>
            </w:pPr>
          </w:p>
        </w:tc>
      </w:tr>
      <w:tr w:rsidR="0047000B" w:rsidRPr="00247D67" w14:paraId="126662F7" w14:textId="77777777" w:rsidTr="004E5C49">
        <w:trPr>
          <w:trHeight w:val="253"/>
        </w:trPr>
        <w:tc>
          <w:tcPr>
            <w:tcW w:w="2547" w:type="dxa"/>
            <w:vMerge/>
          </w:tcPr>
          <w:p w14:paraId="126662F3" w14:textId="77777777" w:rsidR="0047000B" w:rsidRPr="00247D67" w:rsidRDefault="0047000B" w:rsidP="004E5C49">
            <w:pPr>
              <w:rPr>
                <w:rFonts w:ascii="Century Gothic" w:hAnsi="Century Gothic"/>
                <w:sz w:val="20"/>
              </w:rPr>
            </w:pPr>
          </w:p>
        </w:tc>
        <w:tc>
          <w:tcPr>
            <w:tcW w:w="4252" w:type="dxa"/>
          </w:tcPr>
          <w:p w14:paraId="126662F4" w14:textId="77777777" w:rsidR="0047000B" w:rsidRPr="00247D67" w:rsidRDefault="0047000B" w:rsidP="004E5C49">
            <w:pPr>
              <w:rPr>
                <w:rFonts w:ascii="Century Gothic" w:hAnsi="Century Gothic"/>
                <w:sz w:val="20"/>
              </w:rPr>
            </w:pPr>
            <w:r w:rsidRPr="00247D67">
              <w:rPr>
                <w:rFonts w:ascii="Century Gothic" w:hAnsi="Century Gothic"/>
                <w:sz w:val="20"/>
              </w:rPr>
              <w:t xml:space="preserve">White Terror; lynching; </w:t>
            </w:r>
          </w:p>
          <w:p w14:paraId="126662F5" w14:textId="77777777" w:rsidR="0047000B" w:rsidRPr="00247D67" w:rsidRDefault="0047000B" w:rsidP="004E5C49">
            <w:pPr>
              <w:rPr>
                <w:rFonts w:ascii="Century Gothic" w:hAnsi="Century Gothic"/>
                <w:sz w:val="20"/>
              </w:rPr>
            </w:pPr>
          </w:p>
        </w:tc>
        <w:tc>
          <w:tcPr>
            <w:tcW w:w="3261" w:type="dxa"/>
          </w:tcPr>
          <w:p w14:paraId="126662F6" w14:textId="77777777" w:rsidR="0047000B" w:rsidRPr="00247D67" w:rsidRDefault="0047000B" w:rsidP="004E5C49">
            <w:pPr>
              <w:rPr>
                <w:rFonts w:ascii="Century Gothic" w:hAnsi="Century Gothic"/>
                <w:sz w:val="20"/>
              </w:rPr>
            </w:pPr>
          </w:p>
        </w:tc>
      </w:tr>
      <w:tr w:rsidR="0047000B" w:rsidRPr="00247D67" w14:paraId="126662FC" w14:textId="77777777" w:rsidTr="004E5C49">
        <w:trPr>
          <w:trHeight w:val="253"/>
        </w:trPr>
        <w:tc>
          <w:tcPr>
            <w:tcW w:w="2547" w:type="dxa"/>
            <w:vMerge/>
          </w:tcPr>
          <w:p w14:paraId="126662F8" w14:textId="77777777" w:rsidR="0047000B" w:rsidRPr="00247D67" w:rsidRDefault="0047000B" w:rsidP="004E5C49">
            <w:pPr>
              <w:rPr>
                <w:rFonts w:ascii="Century Gothic" w:hAnsi="Century Gothic"/>
                <w:sz w:val="20"/>
              </w:rPr>
            </w:pPr>
          </w:p>
        </w:tc>
        <w:tc>
          <w:tcPr>
            <w:tcW w:w="4252" w:type="dxa"/>
          </w:tcPr>
          <w:p w14:paraId="126662F9" w14:textId="77777777" w:rsidR="0047000B" w:rsidRPr="00247D67" w:rsidRDefault="0047000B" w:rsidP="004E5C49">
            <w:pPr>
              <w:rPr>
                <w:rFonts w:ascii="Century Gothic" w:hAnsi="Century Gothic"/>
                <w:sz w:val="20"/>
              </w:rPr>
            </w:pPr>
            <w:r w:rsidRPr="00247D67">
              <w:rPr>
                <w:rFonts w:ascii="Century Gothic" w:hAnsi="Century Gothic"/>
                <w:sz w:val="20"/>
              </w:rPr>
              <w:t>The attitudes and activities of the Ku Klux Klan</w:t>
            </w:r>
          </w:p>
          <w:p w14:paraId="126662FA" w14:textId="77777777" w:rsidR="0047000B" w:rsidRPr="00247D67" w:rsidRDefault="0047000B" w:rsidP="004E5C49">
            <w:pPr>
              <w:rPr>
                <w:rFonts w:ascii="Century Gothic" w:hAnsi="Century Gothic"/>
                <w:sz w:val="20"/>
              </w:rPr>
            </w:pPr>
          </w:p>
        </w:tc>
        <w:tc>
          <w:tcPr>
            <w:tcW w:w="3261" w:type="dxa"/>
          </w:tcPr>
          <w:p w14:paraId="126662FB" w14:textId="77777777" w:rsidR="0047000B" w:rsidRPr="00247D67" w:rsidRDefault="0047000B" w:rsidP="004E5C49">
            <w:pPr>
              <w:rPr>
                <w:rFonts w:ascii="Century Gothic" w:hAnsi="Century Gothic"/>
                <w:sz w:val="20"/>
              </w:rPr>
            </w:pPr>
          </w:p>
        </w:tc>
      </w:tr>
      <w:tr w:rsidR="0047000B" w:rsidRPr="00247D67" w14:paraId="12666301" w14:textId="77777777" w:rsidTr="004E5C49">
        <w:trPr>
          <w:trHeight w:val="253"/>
        </w:trPr>
        <w:tc>
          <w:tcPr>
            <w:tcW w:w="2547" w:type="dxa"/>
            <w:vMerge/>
          </w:tcPr>
          <w:p w14:paraId="126662FD" w14:textId="77777777" w:rsidR="0047000B" w:rsidRPr="00247D67" w:rsidRDefault="0047000B" w:rsidP="004E5C49">
            <w:pPr>
              <w:rPr>
                <w:rFonts w:ascii="Century Gothic" w:hAnsi="Century Gothic"/>
                <w:sz w:val="20"/>
              </w:rPr>
            </w:pPr>
          </w:p>
        </w:tc>
        <w:tc>
          <w:tcPr>
            <w:tcW w:w="4252" w:type="dxa"/>
          </w:tcPr>
          <w:p w14:paraId="126662FE" w14:textId="77777777" w:rsidR="0047000B" w:rsidRPr="00247D67" w:rsidRDefault="0047000B" w:rsidP="004E5C49">
            <w:pPr>
              <w:rPr>
                <w:rFonts w:ascii="Century Gothic" w:hAnsi="Century Gothic"/>
                <w:sz w:val="20"/>
              </w:rPr>
            </w:pPr>
            <w:r w:rsidRPr="00247D67">
              <w:rPr>
                <w:rFonts w:ascii="Century Gothic" w:hAnsi="Century Gothic"/>
                <w:sz w:val="20"/>
              </w:rPr>
              <w:t>The migration of black Americans to the North</w:t>
            </w:r>
          </w:p>
          <w:p w14:paraId="126662FF" w14:textId="77777777" w:rsidR="0047000B" w:rsidRPr="00247D67" w:rsidRDefault="0047000B" w:rsidP="004E5C49">
            <w:pPr>
              <w:rPr>
                <w:rFonts w:ascii="Century Gothic" w:hAnsi="Century Gothic"/>
                <w:sz w:val="20"/>
              </w:rPr>
            </w:pPr>
          </w:p>
        </w:tc>
        <w:tc>
          <w:tcPr>
            <w:tcW w:w="3261" w:type="dxa"/>
          </w:tcPr>
          <w:p w14:paraId="12666300" w14:textId="77777777" w:rsidR="0047000B" w:rsidRPr="00247D67" w:rsidRDefault="0047000B" w:rsidP="004E5C49">
            <w:pPr>
              <w:rPr>
                <w:rFonts w:ascii="Century Gothic" w:hAnsi="Century Gothic"/>
                <w:sz w:val="20"/>
              </w:rPr>
            </w:pPr>
          </w:p>
        </w:tc>
      </w:tr>
      <w:tr w:rsidR="0047000B" w:rsidRPr="00247D67" w14:paraId="12666306" w14:textId="77777777" w:rsidTr="004E5C49">
        <w:trPr>
          <w:trHeight w:val="253"/>
        </w:trPr>
        <w:tc>
          <w:tcPr>
            <w:tcW w:w="2547" w:type="dxa"/>
            <w:vMerge/>
          </w:tcPr>
          <w:p w14:paraId="12666302" w14:textId="77777777" w:rsidR="0047000B" w:rsidRPr="00247D67" w:rsidRDefault="0047000B" w:rsidP="004E5C49">
            <w:pPr>
              <w:rPr>
                <w:rFonts w:ascii="Century Gothic" w:hAnsi="Century Gothic"/>
                <w:sz w:val="20"/>
              </w:rPr>
            </w:pPr>
          </w:p>
        </w:tc>
        <w:tc>
          <w:tcPr>
            <w:tcW w:w="4252" w:type="dxa"/>
          </w:tcPr>
          <w:p w14:paraId="12666303" w14:textId="77777777" w:rsidR="0047000B" w:rsidRPr="00247D67" w:rsidRDefault="0047000B" w:rsidP="004E5C49">
            <w:pPr>
              <w:rPr>
                <w:rFonts w:ascii="Century Gothic" w:hAnsi="Century Gothic"/>
                <w:sz w:val="20"/>
              </w:rPr>
            </w:pPr>
            <w:r w:rsidRPr="00247D67">
              <w:rPr>
                <w:rFonts w:ascii="Century Gothic" w:hAnsi="Century Gothic"/>
                <w:sz w:val="20"/>
              </w:rPr>
              <w:t>The experience of black Americans during World War Two.</w:t>
            </w:r>
          </w:p>
          <w:p w14:paraId="12666304" w14:textId="77777777" w:rsidR="0047000B" w:rsidRPr="00247D67" w:rsidRDefault="0047000B" w:rsidP="004E5C49">
            <w:pPr>
              <w:rPr>
                <w:rFonts w:ascii="Century Gothic" w:hAnsi="Century Gothic"/>
                <w:sz w:val="20"/>
              </w:rPr>
            </w:pPr>
          </w:p>
        </w:tc>
        <w:tc>
          <w:tcPr>
            <w:tcW w:w="3261" w:type="dxa"/>
          </w:tcPr>
          <w:p w14:paraId="12666305" w14:textId="77777777" w:rsidR="0047000B" w:rsidRPr="00247D67" w:rsidRDefault="0047000B" w:rsidP="004E5C49">
            <w:pPr>
              <w:rPr>
                <w:rFonts w:ascii="Century Gothic" w:hAnsi="Century Gothic"/>
                <w:sz w:val="20"/>
              </w:rPr>
            </w:pPr>
          </w:p>
        </w:tc>
      </w:tr>
      <w:tr w:rsidR="0047000B" w:rsidRPr="00247D67" w14:paraId="12666308" w14:textId="77777777" w:rsidTr="004E5C49">
        <w:trPr>
          <w:trHeight w:val="253"/>
        </w:trPr>
        <w:tc>
          <w:tcPr>
            <w:tcW w:w="10060" w:type="dxa"/>
            <w:gridSpan w:val="3"/>
          </w:tcPr>
          <w:p w14:paraId="12666307" w14:textId="77777777" w:rsidR="0047000B" w:rsidRPr="00247D67" w:rsidRDefault="0047000B" w:rsidP="004E5C49">
            <w:pPr>
              <w:rPr>
                <w:rFonts w:ascii="Century Gothic" w:hAnsi="Century Gothic"/>
                <w:sz w:val="20"/>
              </w:rPr>
            </w:pPr>
          </w:p>
        </w:tc>
      </w:tr>
      <w:tr w:rsidR="0047000B" w:rsidRPr="00247D67" w14:paraId="12666311" w14:textId="77777777" w:rsidTr="004E5C49">
        <w:trPr>
          <w:trHeight w:val="253"/>
        </w:trPr>
        <w:tc>
          <w:tcPr>
            <w:tcW w:w="2547" w:type="dxa"/>
            <w:vMerge w:val="restart"/>
          </w:tcPr>
          <w:p w14:paraId="12666309" w14:textId="77777777" w:rsidR="0047000B" w:rsidRPr="00247D67" w:rsidRDefault="0047000B" w:rsidP="004E5C49">
            <w:pPr>
              <w:rPr>
                <w:rFonts w:ascii="Century Gothic" w:hAnsi="Century Gothic"/>
                <w:sz w:val="20"/>
              </w:rPr>
            </w:pPr>
            <w:r w:rsidRPr="00247D67">
              <w:rPr>
                <w:rFonts w:ascii="Century Gothic" w:hAnsi="Century Gothic"/>
                <w:sz w:val="20"/>
              </w:rPr>
              <w:t>Civil rights campaigns, to 1968</w:t>
            </w:r>
          </w:p>
        </w:tc>
        <w:tc>
          <w:tcPr>
            <w:tcW w:w="4252" w:type="dxa"/>
          </w:tcPr>
          <w:p w14:paraId="1266630A" w14:textId="77777777" w:rsidR="0047000B" w:rsidRPr="00247D67" w:rsidRDefault="0047000B" w:rsidP="004E5C49">
            <w:pPr>
              <w:rPr>
                <w:rFonts w:ascii="Century Gothic" w:hAnsi="Century Gothic"/>
                <w:sz w:val="20"/>
              </w:rPr>
            </w:pPr>
            <w:r w:rsidRPr="00247D67">
              <w:rPr>
                <w:rFonts w:ascii="Century Gothic" w:hAnsi="Century Gothic"/>
                <w:sz w:val="20"/>
              </w:rPr>
              <w:t xml:space="preserve">Campaigns for civil rights after 1945 and their significance: </w:t>
            </w:r>
          </w:p>
          <w:p w14:paraId="1266630B" w14:textId="77777777" w:rsidR="0047000B" w:rsidRPr="00247D67" w:rsidRDefault="0047000B" w:rsidP="004E5C49">
            <w:pPr>
              <w:pStyle w:val="ListParagraph"/>
              <w:numPr>
                <w:ilvl w:val="0"/>
                <w:numId w:val="34"/>
              </w:numPr>
              <w:rPr>
                <w:rFonts w:ascii="Century Gothic" w:hAnsi="Century Gothic"/>
                <w:sz w:val="20"/>
              </w:rPr>
            </w:pPr>
            <w:r w:rsidRPr="00247D67">
              <w:rPr>
                <w:rFonts w:ascii="Century Gothic" w:hAnsi="Century Gothic"/>
                <w:sz w:val="20"/>
              </w:rPr>
              <w:t xml:space="preserve">Brown v Topeka; </w:t>
            </w:r>
          </w:p>
          <w:p w14:paraId="1266630C" w14:textId="77777777" w:rsidR="0047000B" w:rsidRPr="00247D67" w:rsidRDefault="0047000B" w:rsidP="004E5C49">
            <w:pPr>
              <w:pStyle w:val="ListParagraph"/>
              <w:numPr>
                <w:ilvl w:val="0"/>
                <w:numId w:val="34"/>
              </w:numPr>
              <w:rPr>
                <w:rFonts w:ascii="Century Gothic" w:hAnsi="Century Gothic"/>
                <w:sz w:val="20"/>
              </w:rPr>
            </w:pPr>
            <w:r w:rsidRPr="00247D67">
              <w:rPr>
                <w:rFonts w:ascii="Century Gothic" w:hAnsi="Century Gothic"/>
                <w:sz w:val="20"/>
              </w:rPr>
              <w:t xml:space="preserve">Montgomery Bus Boycott; Little Rock; Sit-Ins; </w:t>
            </w:r>
          </w:p>
          <w:p w14:paraId="1266630D" w14:textId="77777777" w:rsidR="0047000B" w:rsidRPr="00247D67" w:rsidRDefault="0047000B" w:rsidP="004E5C49">
            <w:pPr>
              <w:pStyle w:val="ListParagraph"/>
              <w:numPr>
                <w:ilvl w:val="0"/>
                <w:numId w:val="34"/>
              </w:numPr>
              <w:rPr>
                <w:rFonts w:ascii="Century Gothic" w:hAnsi="Century Gothic"/>
                <w:sz w:val="20"/>
              </w:rPr>
            </w:pPr>
            <w:r w:rsidRPr="00247D67">
              <w:rPr>
                <w:rFonts w:ascii="Century Gothic" w:hAnsi="Century Gothic"/>
                <w:sz w:val="20"/>
              </w:rPr>
              <w:t>Freedom Rides;</w:t>
            </w:r>
          </w:p>
          <w:p w14:paraId="1266630E" w14:textId="77777777" w:rsidR="0047000B" w:rsidRPr="00247D67" w:rsidRDefault="0047000B" w:rsidP="004E5C49">
            <w:pPr>
              <w:pStyle w:val="ListParagraph"/>
              <w:numPr>
                <w:ilvl w:val="0"/>
                <w:numId w:val="34"/>
              </w:numPr>
              <w:rPr>
                <w:rFonts w:ascii="Century Gothic" w:hAnsi="Century Gothic"/>
                <w:sz w:val="20"/>
              </w:rPr>
            </w:pPr>
            <w:r w:rsidRPr="00247D67">
              <w:rPr>
                <w:rFonts w:ascii="Century Gothic" w:hAnsi="Century Gothic"/>
                <w:sz w:val="20"/>
              </w:rPr>
              <w:t>Marches in Birmingham, Washington and Selma.</w:t>
            </w:r>
          </w:p>
          <w:p w14:paraId="1266630F" w14:textId="77777777" w:rsidR="004E5C49" w:rsidRPr="00247D67" w:rsidRDefault="004E5C49" w:rsidP="004E5C49">
            <w:pPr>
              <w:pStyle w:val="ListParagraph"/>
              <w:numPr>
                <w:ilvl w:val="0"/>
                <w:numId w:val="34"/>
              </w:numPr>
              <w:rPr>
                <w:rFonts w:ascii="Century Gothic" w:hAnsi="Century Gothic"/>
                <w:sz w:val="20"/>
              </w:rPr>
            </w:pPr>
          </w:p>
        </w:tc>
        <w:tc>
          <w:tcPr>
            <w:tcW w:w="3261" w:type="dxa"/>
          </w:tcPr>
          <w:p w14:paraId="12666310" w14:textId="77777777" w:rsidR="0047000B" w:rsidRPr="00247D67" w:rsidRDefault="0047000B" w:rsidP="004E5C49">
            <w:pPr>
              <w:rPr>
                <w:rFonts w:ascii="Century Gothic" w:hAnsi="Century Gothic"/>
                <w:sz w:val="20"/>
              </w:rPr>
            </w:pPr>
          </w:p>
        </w:tc>
      </w:tr>
      <w:tr w:rsidR="0047000B" w:rsidRPr="00247D67" w14:paraId="12666316" w14:textId="77777777" w:rsidTr="004E5C49">
        <w:trPr>
          <w:trHeight w:val="1779"/>
        </w:trPr>
        <w:tc>
          <w:tcPr>
            <w:tcW w:w="2547" w:type="dxa"/>
            <w:vMerge/>
          </w:tcPr>
          <w:p w14:paraId="12666312" w14:textId="77777777" w:rsidR="0047000B" w:rsidRPr="00247D67" w:rsidRDefault="0047000B" w:rsidP="004E5C49">
            <w:pPr>
              <w:rPr>
                <w:rFonts w:ascii="Century Gothic" w:hAnsi="Century Gothic"/>
                <w:sz w:val="20"/>
              </w:rPr>
            </w:pPr>
          </w:p>
        </w:tc>
        <w:tc>
          <w:tcPr>
            <w:tcW w:w="4252" w:type="dxa"/>
          </w:tcPr>
          <w:p w14:paraId="12666313" w14:textId="77777777" w:rsidR="0047000B" w:rsidRPr="00247D67" w:rsidRDefault="0047000B" w:rsidP="004E5C49">
            <w:pPr>
              <w:rPr>
                <w:rFonts w:ascii="Century Gothic" w:hAnsi="Century Gothic"/>
                <w:sz w:val="20"/>
              </w:rPr>
            </w:pPr>
            <w:r w:rsidRPr="00247D67">
              <w:rPr>
                <w:rFonts w:ascii="Century Gothic" w:hAnsi="Century Gothic"/>
                <w:sz w:val="20"/>
              </w:rPr>
              <w:t>Role of Martin Luther King. Response of state</w:t>
            </w:r>
            <w:r w:rsidR="004E5C49" w:rsidRPr="00247D67">
              <w:rPr>
                <w:rFonts w:ascii="Century Gothic" w:hAnsi="Century Gothic"/>
                <w:sz w:val="20"/>
              </w:rPr>
              <w:t xml:space="preserve"> </w:t>
            </w:r>
            <w:r w:rsidRPr="00247D67">
              <w:rPr>
                <w:rFonts w:ascii="Century Gothic" w:hAnsi="Century Gothic"/>
                <w:sz w:val="20"/>
              </w:rPr>
              <w:t>and federal authorities to these campaigns.</w:t>
            </w:r>
          </w:p>
          <w:p w14:paraId="12666314" w14:textId="77777777" w:rsidR="0047000B" w:rsidRPr="00247D67" w:rsidRDefault="004E5C49" w:rsidP="004E5C49">
            <w:pPr>
              <w:rPr>
                <w:rFonts w:ascii="Century Gothic" w:hAnsi="Century Gothic"/>
                <w:sz w:val="20"/>
              </w:rPr>
            </w:pPr>
            <w:r w:rsidRPr="00247D67">
              <w:rPr>
                <w:rFonts w:ascii="Century Gothic" w:hAnsi="Century Gothic"/>
                <w:sz w:val="20"/>
              </w:rPr>
              <w:t>Reasons for the growth of the Civil Rights Movement and an assessment of the impact of the campaigns on US society.</w:t>
            </w:r>
          </w:p>
        </w:tc>
        <w:tc>
          <w:tcPr>
            <w:tcW w:w="3261" w:type="dxa"/>
          </w:tcPr>
          <w:p w14:paraId="12666315" w14:textId="77777777" w:rsidR="0047000B" w:rsidRPr="00247D67" w:rsidRDefault="0047000B" w:rsidP="004E5C49">
            <w:pPr>
              <w:rPr>
                <w:rFonts w:ascii="Century Gothic" w:hAnsi="Century Gothic"/>
                <w:sz w:val="20"/>
              </w:rPr>
            </w:pPr>
          </w:p>
        </w:tc>
      </w:tr>
    </w:tbl>
    <w:p w14:paraId="12666317" w14:textId="77777777" w:rsidR="00596B67" w:rsidRPr="00247D67" w:rsidRDefault="00596B67" w:rsidP="004E5C49">
      <w:pPr>
        <w:rPr>
          <w:rFonts w:ascii="Century Gothic" w:hAnsi="Century Gothic"/>
          <w:sz w:val="20"/>
        </w:rPr>
      </w:pPr>
    </w:p>
    <w:sectPr w:rsidR="00596B67" w:rsidRPr="00247D67" w:rsidSect="004E5C49">
      <w:headerReference w:type="default" r:id="rId11"/>
      <w:pgSz w:w="11906" w:h="16838"/>
      <w:pgMar w:top="1418" w:right="849"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3C92D" w14:textId="77777777" w:rsidR="006B51CB" w:rsidRDefault="006B51CB" w:rsidP="00E738B3">
      <w:pPr>
        <w:spacing w:after="0" w:line="240" w:lineRule="auto"/>
      </w:pPr>
      <w:r>
        <w:separator/>
      </w:r>
    </w:p>
  </w:endnote>
  <w:endnote w:type="continuationSeparator" w:id="0">
    <w:p w14:paraId="0528F858" w14:textId="77777777" w:rsidR="006B51CB" w:rsidRDefault="006B51CB" w:rsidP="00E73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586F5" w14:textId="77777777" w:rsidR="006B51CB" w:rsidRDefault="006B51CB" w:rsidP="00E738B3">
      <w:pPr>
        <w:spacing w:after="0" w:line="240" w:lineRule="auto"/>
      </w:pPr>
      <w:r>
        <w:separator/>
      </w:r>
    </w:p>
  </w:footnote>
  <w:footnote w:type="continuationSeparator" w:id="0">
    <w:p w14:paraId="49E42707" w14:textId="77777777" w:rsidR="006B51CB" w:rsidRDefault="006B51CB" w:rsidP="00E73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631C" w14:textId="2DC1EA0B" w:rsidR="00E738B3" w:rsidRDefault="00E738B3">
    <w:pPr>
      <w:pStyle w:val="Header"/>
    </w:pPr>
    <w:r w:rsidRPr="00E738B3">
      <w:rPr>
        <w:noProof/>
        <w:lang w:eastAsia="en-GB"/>
      </w:rPr>
      <w:drawing>
        <wp:anchor distT="0" distB="0" distL="114300" distR="114300" simplePos="0" relativeHeight="251658240" behindDoc="0" locked="0" layoutInCell="1" allowOverlap="1" wp14:anchorId="1266631D" wp14:editId="1266631E">
          <wp:simplePos x="0" y="0"/>
          <wp:positionH relativeFrom="column">
            <wp:posOffset>5524500</wp:posOffset>
          </wp:positionH>
          <wp:positionV relativeFrom="paragraph">
            <wp:posOffset>-276225</wp:posOffset>
          </wp:positionV>
          <wp:extent cx="476250" cy="586105"/>
          <wp:effectExtent l="0" t="0" r="0" b="4445"/>
          <wp:wrapSquare wrapText="bothSides"/>
          <wp:docPr id="15" name="Picture 15" descr="Link to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k to homep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586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45B6">
      <w:t xml:space="preserve">N5 History </w:t>
    </w:r>
    <w:r w:rsidR="00305E44">
      <w:t>Parent guide</w:t>
    </w:r>
  </w:p>
  <w:p w14:paraId="62C95C9B" w14:textId="77777777" w:rsidR="00DF4F16" w:rsidRDefault="00DF4F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31C7"/>
    <w:multiLevelType w:val="hybridMultilevel"/>
    <w:tmpl w:val="9AEC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41374"/>
    <w:multiLevelType w:val="hybridMultilevel"/>
    <w:tmpl w:val="E6747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15F27"/>
    <w:multiLevelType w:val="hybridMultilevel"/>
    <w:tmpl w:val="01567CD2"/>
    <w:lvl w:ilvl="0" w:tplc="0C568BAE">
      <w:start w:val="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1900F9"/>
    <w:multiLevelType w:val="hybridMultilevel"/>
    <w:tmpl w:val="C4E2AAFE"/>
    <w:lvl w:ilvl="0" w:tplc="350C5F84">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5C1C4B"/>
    <w:multiLevelType w:val="hybridMultilevel"/>
    <w:tmpl w:val="545CC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44509F"/>
    <w:multiLevelType w:val="hybridMultilevel"/>
    <w:tmpl w:val="DBF0072C"/>
    <w:lvl w:ilvl="0" w:tplc="A0DC8DF4">
      <w:start w:val="2"/>
      <w:numFmt w:val="decimal"/>
      <w:lvlText w:val="%1."/>
      <w:lvlJc w:val="left"/>
      <w:pPr>
        <w:ind w:left="720" w:hanging="360"/>
      </w:pPr>
      <w:rPr>
        <w:rFonts w:hint="default"/>
        <w:b/>
        <w:color w:val="FFC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601B13"/>
    <w:multiLevelType w:val="hybridMultilevel"/>
    <w:tmpl w:val="0AEEA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163C8B"/>
    <w:multiLevelType w:val="hybridMultilevel"/>
    <w:tmpl w:val="7F509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4C32A56"/>
    <w:multiLevelType w:val="hybridMultilevel"/>
    <w:tmpl w:val="BEBCB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B52EC0"/>
    <w:multiLevelType w:val="hybridMultilevel"/>
    <w:tmpl w:val="2D486A6A"/>
    <w:lvl w:ilvl="0" w:tplc="E8C8BF24">
      <w:start w:val="1"/>
      <w:numFmt w:val="decimal"/>
      <w:lvlText w:val="%1."/>
      <w:lvlJc w:val="left"/>
      <w:pPr>
        <w:ind w:left="720"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F069AC"/>
    <w:multiLevelType w:val="hybridMultilevel"/>
    <w:tmpl w:val="7108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1445EE"/>
    <w:multiLevelType w:val="hybridMultilevel"/>
    <w:tmpl w:val="6E9E195C"/>
    <w:lvl w:ilvl="0" w:tplc="3FC259F4">
      <w:start w:val="1"/>
      <w:numFmt w:val="decimal"/>
      <w:lvlText w:val="%1."/>
      <w:lvlJc w:val="left"/>
      <w:pPr>
        <w:ind w:left="-349" w:hanging="360"/>
      </w:pPr>
      <w:rPr>
        <w:rFonts w:hint="default"/>
        <w:b/>
        <w:color w:val="auto"/>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2" w15:restartNumberingAfterBreak="0">
    <w:nsid w:val="1B3A243F"/>
    <w:multiLevelType w:val="hybridMultilevel"/>
    <w:tmpl w:val="584E3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D43227"/>
    <w:multiLevelType w:val="hybridMultilevel"/>
    <w:tmpl w:val="5D060C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6300E4"/>
    <w:multiLevelType w:val="hybridMultilevel"/>
    <w:tmpl w:val="7F60F670"/>
    <w:lvl w:ilvl="0" w:tplc="4762FD56">
      <w:start w:val="2"/>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3E7E6A"/>
    <w:multiLevelType w:val="hybridMultilevel"/>
    <w:tmpl w:val="8A6234E4"/>
    <w:lvl w:ilvl="0" w:tplc="9314E514">
      <w:start w:val="1"/>
      <w:numFmt w:val="decimal"/>
      <w:lvlText w:val="%1."/>
      <w:lvlJc w:val="left"/>
      <w:pPr>
        <w:ind w:left="720" w:hanging="360"/>
      </w:pPr>
      <w:rPr>
        <w:rFonts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4D45E5"/>
    <w:multiLevelType w:val="hybridMultilevel"/>
    <w:tmpl w:val="A61AAE76"/>
    <w:lvl w:ilvl="0" w:tplc="640220B8">
      <w:start w:val="1"/>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A0110B"/>
    <w:multiLevelType w:val="hybridMultilevel"/>
    <w:tmpl w:val="F98E6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7B09C8"/>
    <w:multiLevelType w:val="hybridMultilevel"/>
    <w:tmpl w:val="CD62BA2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9" w15:restartNumberingAfterBreak="0">
    <w:nsid w:val="2AA35E0A"/>
    <w:multiLevelType w:val="hybridMultilevel"/>
    <w:tmpl w:val="E37CC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2E7AA3"/>
    <w:multiLevelType w:val="hybridMultilevel"/>
    <w:tmpl w:val="08AE6B4A"/>
    <w:lvl w:ilvl="0" w:tplc="C61CA0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201D23"/>
    <w:multiLevelType w:val="hybridMultilevel"/>
    <w:tmpl w:val="DEDC3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ED5F5F"/>
    <w:multiLevelType w:val="hybridMultilevel"/>
    <w:tmpl w:val="F2B6B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A91599"/>
    <w:multiLevelType w:val="hybridMultilevel"/>
    <w:tmpl w:val="A8BA8B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C53941"/>
    <w:multiLevelType w:val="hybridMultilevel"/>
    <w:tmpl w:val="CC568BE4"/>
    <w:lvl w:ilvl="0" w:tplc="42CC15AC">
      <w:start w:val="1"/>
      <w:numFmt w:val="decimal"/>
      <w:lvlText w:val="%1."/>
      <w:lvlJc w:val="left"/>
      <w:pPr>
        <w:ind w:left="-207" w:hanging="360"/>
      </w:pPr>
      <w:rPr>
        <w:rFonts w:hint="default"/>
        <w:b/>
        <w:color w:val="00B050"/>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5" w15:restartNumberingAfterBreak="0">
    <w:nsid w:val="48E3697F"/>
    <w:multiLevelType w:val="hybridMultilevel"/>
    <w:tmpl w:val="44085B3C"/>
    <w:lvl w:ilvl="0" w:tplc="9FB43D18">
      <w:start w:val="3"/>
      <w:numFmt w:val="decimal"/>
      <w:lvlText w:val="%1."/>
      <w:lvlJc w:val="left"/>
      <w:pPr>
        <w:ind w:left="720" w:hanging="360"/>
      </w:pPr>
      <w:rPr>
        <w:rFonts w:hint="default"/>
        <w:b/>
        <w:color w:val="FF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FB6C24"/>
    <w:multiLevelType w:val="hybridMultilevel"/>
    <w:tmpl w:val="4B0C7898"/>
    <w:lvl w:ilvl="0" w:tplc="3768E704">
      <w:start w:val="4"/>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44369E"/>
    <w:multiLevelType w:val="hybridMultilevel"/>
    <w:tmpl w:val="120CBA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10C0311"/>
    <w:multiLevelType w:val="hybridMultilevel"/>
    <w:tmpl w:val="93FA7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7D2FC6"/>
    <w:multiLevelType w:val="hybridMultilevel"/>
    <w:tmpl w:val="3E9685A6"/>
    <w:lvl w:ilvl="0" w:tplc="AFAE3D62">
      <w:start w:val="1"/>
      <w:numFmt w:val="decimal"/>
      <w:lvlText w:val="%1."/>
      <w:lvlJc w:val="left"/>
      <w:pPr>
        <w:ind w:left="1080" w:hanging="360"/>
      </w:pPr>
      <w:rPr>
        <w:rFonts w:asciiTheme="minorHAnsi" w:eastAsiaTheme="minorHAnsi" w:hAnsiTheme="minorHAnsi" w:cstheme="minorBidi"/>
        <w:b/>
        <w:color w:val="auto"/>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541753D"/>
    <w:multiLevelType w:val="hybridMultilevel"/>
    <w:tmpl w:val="2422B662"/>
    <w:lvl w:ilvl="0" w:tplc="C5BC5F50">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C00A8F"/>
    <w:multiLevelType w:val="hybridMultilevel"/>
    <w:tmpl w:val="A3465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9F70A0"/>
    <w:multiLevelType w:val="hybridMultilevel"/>
    <w:tmpl w:val="15CC7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485075"/>
    <w:multiLevelType w:val="hybridMultilevel"/>
    <w:tmpl w:val="AE0A3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543D80"/>
    <w:multiLevelType w:val="hybridMultilevel"/>
    <w:tmpl w:val="2DEA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E3208F"/>
    <w:multiLevelType w:val="hybridMultilevel"/>
    <w:tmpl w:val="765AD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A62EA0"/>
    <w:multiLevelType w:val="hybridMultilevel"/>
    <w:tmpl w:val="EEF82DAE"/>
    <w:lvl w:ilvl="0" w:tplc="9314E514">
      <w:start w:val="1"/>
      <w:numFmt w:val="decimal"/>
      <w:lvlText w:val="%1."/>
      <w:lvlJc w:val="left"/>
      <w:pPr>
        <w:ind w:left="720" w:hanging="360"/>
      </w:pPr>
      <w:rPr>
        <w:rFonts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3E4E52"/>
    <w:multiLevelType w:val="hybridMultilevel"/>
    <w:tmpl w:val="C81ED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F624B3"/>
    <w:multiLevelType w:val="hybridMultilevel"/>
    <w:tmpl w:val="555AE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ED17EA"/>
    <w:multiLevelType w:val="hybridMultilevel"/>
    <w:tmpl w:val="3A24D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5436015">
    <w:abstractNumId w:val="6"/>
  </w:num>
  <w:num w:numId="2" w16cid:durableId="517617126">
    <w:abstractNumId w:val="33"/>
  </w:num>
  <w:num w:numId="3" w16cid:durableId="462894356">
    <w:abstractNumId w:val="17"/>
  </w:num>
  <w:num w:numId="4" w16cid:durableId="1760323331">
    <w:abstractNumId w:val="27"/>
  </w:num>
  <w:num w:numId="5" w16cid:durableId="682585857">
    <w:abstractNumId w:val="16"/>
  </w:num>
  <w:num w:numId="6" w16cid:durableId="998079475">
    <w:abstractNumId w:val="14"/>
  </w:num>
  <w:num w:numId="7" w16cid:durableId="1042629181">
    <w:abstractNumId w:val="2"/>
  </w:num>
  <w:num w:numId="8" w16cid:durableId="1037049595">
    <w:abstractNumId w:val="26"/>
  </w:num>
  <w:num w:numId="9" w16cid:durableId="1136220405">
    <w:abstractNumId w:val="18"/>
  </w:num>
  <w:num w:numId="10" w16cid:durableId="903636522">
    <w:abstractNumId w:val="9"/>
  </w:num>
  <w:num w:numId="11" w16cid:durableId="958268308">
    <w:abstractNumId w:val="5"/>
  </w:num>
  <w:num w:numId="12" w16cid:durableId="189146830">
    <w:abstractNumId w:val="32"/>
  </w:num>
  <w:num w:numId="13" w16cid:durableId="625157574">
    <w:abstractNumId w:val="15"/>
  </w:num>
  <w:num w:numId="14" w16cid:durableId="145978322">
    <w:abstractNumId w:val="36"/>
  </w:num>
  <w:num w:numId="15" w16cid:durableId="628436871">
    <w:abstractNumId w:val="25"/>
  </w:num>
  <w:num w:numId="16" w16cid:durableId="816915703">
    <w:abstractNumId w:val="7"/>
  </w:num>
  <w:num w:numId="17" w16cid:durableId="208535689">
    <w:abstractNumId w:val="29"/>
  </w:num>
  <w:num w:numId="18" w16cid:durableId="1172454012">
    <w:abstractNumId w:val="20"/>
  </w:num>
  <w:num w:numId="19" w16cid:durableId="622033870">
    <w:abstractNumId w:val="22"/>
  </w:num>
  <w:num w:numId="20" w16cid:durableId="564999204">
    <w:abstractNumId w:val="3"/>
  </w:num>
  <w:num w:numId="21" w16cid:durableId="81952471">
    <w:abstractNumId w:val="24"/>
  </w:num>
  <w:num w:numId="22" w16cid:durableId="1623002682">
    <w:abstractNumId w:val="11"/>
  </w:num>
  <w:num w:numId="23" w16cid:durableId="200410444">
    <w:abstractNumId w:val="13"/>
  </w:num>
  <w:num w:numId="24" w16cid:durableId="2097938626">
    <w:abstractNumId w:val="8"/>
  </w:num>
  <w:num w:numId="25" w16cid:durableId="1135293358">
    <w:abstractNumId w:val="38"/>
  </w:num>
  <w:num w:numId="26" w16cid:durableId="766271677">
    <w:abstractNumId w:val="21"/>
  </w:num>
  <w:num w:numId="27" w16cid:durableId="1488475481">
    <w:abstractNumId w:val="12"/>
  </w:num>
  <w:num w:numId="28" w16cid:durableId="674766080">
    <w:abstractNumId w:val="1"/>
  </w:num>
  <w:num w:numId="29" w16cid:durableId="1896506802">
    <w:abstractNumId w:val="0"/>
  </w:num>
  <w:num w:numId="30" w16cid:durableId="1172376687">
    <w:abstractNumId w:val="37"/>
  </w:num>
  <w:num w:numId="31" w16cid:durableId="1857232634">
    <w:abstractNumId w:val="31"/>
  </w:num>
  <w:num w:numId="32" w16cid:durableId="1536695122">
    <w:abstractNumId w:val="34"/>
  </w:num>
  <w:num w:numId="33" w16cid:durableId="362630516">
    <w:abstractNumId w:val="35"/>
  </w:num>
  <w:num w:numId="34" w16cid:durableId="1258094619">
    <w:abstractNumId w:val="10"/>
  </w:num>
  <w:num w:numId="35" w16cid:durableId="1281495476">
    <w:abstractNumId w:val="28"/>
  </w:num>
  <w:num w:numId="36" w16cid:durableId="859902536">
    <w:abstractNumId w:val="4"/>
  </w:num>
  <w:num w:numId="37" w16cid:durableId="867110628">
    <w:abstractNumId w:val="39"/>
  </w:num>
  <w:num w:numId="38" w16cid:durableId="1295407689">
    <w:abstractNumId w:val="30"/>
  </w:num>
  <w:num w:numId="39" w16cid:durableId="897933839">
    <w:abstractNumId w:val="19"/>
  </w:num>
  <w:num w:numId="40" w16cid:durableId="13004995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8B3"/>
    <w:rsid w:val="00011AA2"/>
    <w:rsid w:val="0003062E"/>
    <w:rsid w:val="000A4B38"/>
    <w:rsid w:val="000C2D51"/>
    <w:rsid w:val="000D67A9"/>
    <w:rsid w:val="000D74B4"/>
    <w:rsid w:val="000E28A0"/>
    <w:rsid w:val="0014271C"/>
    <w:rsid w:val="00177C65"/>
    <w:rsid w:val="001D45B6"/>
    <w:rsid w:val="001E3748"/>
    <w:rsid w:val="00212800"/>
    <w:rsid w:val="00236E24"/>
    <w:rsid w:val="00247D67"/>
    <w:rsid w:val="00260D94"/>
    <w:rsid w:val="0026672D"/>
    <w:rsid w:val="002728B9"/>
    <w:rsid w:val="0029639D"/>
    <w:rsid w:val="002C2634"/>
    <w:rsid w:val="002F3685"/>
    <w:rsid w:val="00305E44"/>
    <w:rsid w:val="0032174E"/>
    <w:rsid w:val="003330D6"/>
    <w:rsid w:val="00341310"/>
    <w:rsid w:val="00352AF3"/>
    <w:rsid w:val="003A276C"/>
    <w:rsid w:val="003A553A"/>
    <w:rsid w:val="003B2180"/>
    <w:rsid w:val="003D7023"/>
    <w:rsid w:val="003E5B68"/>
    <w:rsid w:val="004324C6"/>
    <w:rsid w:val="00435FBF"/>
    <w:rsid w:val="0044532B"/>
    <w:rsid w:val="0047000B"/>
    <w:rsid w:val="004E5C49"/>
    <w:rsid w:val="00522495"/>
    <w:rsid w:val="00596A51"/>
    <w:rsid w:val="00596B67"/>
    <w:rsid w:val="005B4ADD"/>
    <w:rsid w:val="005C0949"/>
    <w:rsid w:val="005F3460"/>
    <w:rsid w:val="00617F5E"/>
    <w:rsid w:val="006550C7"/>
    <w:rsid w:val="00670E47"/>
    <w:rsid w:val="006B51CB"/>
    <w:rsid w:val="007557F5"/>
    <w:rsid w:val="00760FE1"/>
    <w:rsid w:val="0078643B"/>
    <w:rsid w:val="007F497F"/>
    <w:rsid w:val="0081145D"/>
    <w:rsid w:val="0083560D"/>
    <w:rsid w:val="00877979"/>
    <w:rsid w:val="008C15A0"/>
    <w:rsid w:val="008D4A63"/>
    <w:rsid w:val="009600D2"/>
    <w:rsid w:val="00964833"/>
    <w:rsid w:val="009C484D"/>
    <w:rsid w:val="009E3131"/>
    <w:rsid w:val="009E70E8"/>
    <w:rsid w:val="00A14C29"/>
    <w:rsid w:val="00A52DBE"/>
    <w:rsid w:val="00A758E0"/>
    <w:rsid w:val="00A86654"/>
    <w:rsid w:val="00A920DC"/>
    <w:rsid w:val="00AE2F2A"/>
    <w:rsid w:val="00B17B65"/>
    <w:rsid w:val="00B509F6"/>
    <w:rsid w:val="00B65EAB"/>
    <w:rsid w:val="00BD1790"/>
    <w:rsid w:val="00C249AE"/>
    <w:rsid w:val="00C52447"/>
    <w:rsid w:val="00C52F5D"/>
    <w:rsid w:val="00C76683"/>
    <w:rsid w:val="00CD663E"/>
    <w:rsid w:val="00CE6405"/>
    <w:rsid w:val="00D42AB5"/>
    <w:rsid w:val="00D63CE1"/>
    <w:rsid w:val="00DB2F0F"/>
    <w:rsid w:val="00DF4F16"/>
    <w:rsid w:val="00E7086C"/>
    <w:rsid w:val="00E738B3"/>
    <w:rsid w:val="00EB2B61"/>
    <w:rsid w:val="00EB351E"/>
    <w:rsid w:val="00EC47C2"/>
    <w:rsid w:val="00F15D28"/>
    <w:rsid w:val="00F17127"/>
    <w:rsid w:val="00F64B9E"/>
    <w:rsid w:val="00FD2D0B"/>
    <w:rsid w:val="00FD4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66277"/>
  <w15:chartTrackingRefBased/>
  <w15:docId w15:val="{312B6929-AC58-41B6-AD45-2E52685BB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8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38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8B3"/>
  </w:style>
  <w:style w:type="paragraph" w:styleId="Footer">
    <w:name w:val="footer"/>
    <w:basedOn w:val="Normal"/>
    <w:link w:val="FooterChar"/>
    <w:uiPriority w:val="99"/>
    <w:unhideWhenUsed/>
    <w:rsid w:val="00E738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8B3"/>
  </w:style>
  <w:style w:type="paragraph" w:styleId="ListParagraph">
    <w:name w:val="List Paragraph"/>
    <w:basedOn w:val="Normal"/>
    <w:uiPriority w:val="34"/>
    <w:qFormat/>
    <w:rsid w:val="00E738B3"/>
    <w:pPr>
      <w:ind w:left="720"/>
      <w:contextualSpacing/>
    </w:pPr>
  </w:style>
  <w:style w:type="paragraph" w:styleId="NormalWeb">
    <w:name w:val="Normal (Web)"/>
    <w:basedOn w:val="Normal"/>
    <w:uiPriority w:val="99"/>
    <w:semiHidden/>
    <w:unhideWhenUsed/>
    <w:rsid w:val="00D42AB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CD6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24C6"/>
    <w:rPr>
      <w:color w:val="0563C1" w:themeColor="hyperlink"/>
      <w:u w:val="single"/>
    </w:rPr>
  </w:style>
  <w:style w:type="character" w:styleId="UnresolvedMention">
    <w:name w:val="Unresolved Mention"/>
    <w:basedOn w:val="DefaultParagraphFont"/>
    <w:uiPriority w:val="99"/>
    <w:semiHidden/>
    <w:unhideWhenUsed/>
    <w:rsid w:val="00432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888446">
      <w:bodyDiv w:val="1"/>
      <w:marLeft w:val="0"/>
      <w:marRight w:val="0"/>
      <w:marTop w:val="0"/>
      <w:marBottom w:val="0"/>
      <w:divBdr>
        <w:top w:val="none" w:sz="0" w:space="0" w:color="auto"/>
        <w:left w:val="none" w:sz="0" w:space="0" w:color="auto"/>
        <w:bottom w:val="none" w:sz="0" w:space="0" w:color="auto"/>
        <w:right w:val="none" w:sz="0" w:space="0" w:color="auto"/>
      </w:divBdr>
    </w:div>
    <w:div w:id="288442686">
      <w:bodyDiv w:val="1"/>
      <w:marLeft w:val="0"/>
      <w:marRight w:val="0"/>
      <w:marTop w:val="0"/>
      <w:marBottom w:val="0"/>
      <w:divBdr>
        <w:top w:val="none" w:sz="0" w:space="0" w:color="auto"/>
        <w:left w:val="none" w:sz="0" w:space="0" w:color="auto"/>
        <w:bottom w:val="none" w:sz="0" w:space="0" w:color="auto"/>
        <w:right w:val="none" w:sz="0" w:space="0" w:color="auto"/>
      </w:divBdr>
    </w:div>
    <w:div w:id="521747969">
      <w:bodyDiv w:val="1"/>
      <w:marLeft w:val="0"/>
      <w:marRight w:val="0"/>
      <w:marTop w:val="0"/>
      <w:marBottom w:val="0"/>
      <w:divBdr>
        <w:top w:val="none" w:sz="0" w:space="0" w:color="auto"/>
        <w:left w:val="none" w:sz="0" w:space="0" w:color="auto"/>
        <w:bottom w:val="none" w:sz="0" w:space="0" w:color="auto"/>
        <w:right w:val="none" w:sz="0" w:space="0" w:color="auto"/>
      </w:divBdr>
    </w:div>
    <w:div w:id="1302223780">
      <w:bodyDiv w:val="1"/>
      <w:marLeft w:val="0"/>
      <w:marRight w:val="0"/>
      <w:marTop w:val="0"/>
      <w:marBottom w:val="0"/>
      <w:divBdr>
        <w:top w:val="none" w:sz="0" w:space="0" w:color="auto"/>
        <w:left w:val="none" w:sz="0" w:space="0" w:color="auto"/>
        <w:bottom w:val="none" w:sz="0" w:space="0" w:color="auto"/>
        <w:right w:val="none" w:sz="0" w:space="0" w:color="auto"/>
      </w:divBdr>
    </w:div>
    <w:div w:id="137037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sqa.org.uk/files_ccc/N5HistoryCAT.pdf"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b4a73d-7750-4053-87dc-d674ac50e0cd">
      <Terms xmlns="http://schemas.microsoft.com/office/infopath/2007/PartnerControls"/>
    </lcf76f155ced4ddcb4097134ff3c332f>
    <TaxCatchAll xmlns="bb3fdd84-04d1-4df4-aca8-cf8bdce3b7d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754F791785F14091BD053EFA0757E3" ma:contentTypeVersion="16" ma:contentTypeDescription="Create a new document." ma:contentTypeScope="" ma:versionID="9ed37a8616d766aa46db129a3ec9942b">
  <xsd:schema xmlns:xsd="http://www.w3.org/2001/XMLSchema" xmlns:xs="http://www.w3.org/2001/XMLSchema" xmlns:p="http://schemas.microsoft.com/office/2006/metadata/properties" xmlns:ns2="3fb4a73d-7750-4053-87dc-d674ac50e0cd" xmlns:ns3="bb3fdd84-04d1-4df4-aca8-cf8bdce3b7d8" targetNamespace="http://schemas.microsoft.com/office/2006/metadata/properties" ma:root="true" ma:fieldsID="7d4603ab010e0da58883593e671dc228" ns2:_="" ns3:_="">
    <xsd:import namespace="3fb4a73d-7750-4053-87dc-d674ac50e0cd"/>
    <xsd:import namespace="bb3fdd84-04d1-4df4-aca8-cf8bdce3b7d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4a73d-7750-4053-87dc-d674ac50e0c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b3fdd84-04d1-4df4-aca8-cf8bdce3b7d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32728-0932-49cd-9c2a-35a8058831a0}" ma:internalName="TaxCatchAll" ma:showField="CatchAllData" ma:web="bb3fdd84-04d1-4df4-aca8-cf8bdce3b7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EB6A4-C70E-4B19-8424-9AB868CE5D54}">
  <ds:schemaRefs>
    <ds:schemaRef ds:uri="http://schemas.microsoft.com/office/2006/metadata/properties"/>
    <ds:schemaRef ds:uri="http://schemas.microsoft.com/office/infopath/2007/PartnerControls"/>
    <ds:schemaRef ds:uri="3fb4a73d-7750-4053-87dc-d674ac50e0cd"/>
    <ds:schemaRef ds:uri="bb3fdd84-04d1-4df4-aca8-cf8bdce3b7d8"/>
  </ds:schemaRefs>
</ds:datastoreItem>
</file>

<file path=customXml/itemProps2.xml><?xml version="1.0" encoding="utf-8"?>
<ds:datastoreItem xmlns:ds="http://schemas.openxmlformats.org/officeDocument/2006/customXml" ds:itemID="{27A9659A-FCE0-4309-AB68-5B7D13E89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4a73d-7750-4053-87dc-d674ac50e0cd"/>
    <ds:schemaRef ds:uri="bb3fdd84-04d1-4df4-aca8-cf8bdce3b7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CA1465-981E-4911-9123-CE3819D503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5</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West Lothian Council</Company>
  <LinksUpToDate>false</LinksUpToDate>
  <CharactersWithSpaces>7667</CharactersWithSpaces>
  <SharedDoc>false</SharedDoc>
  <HLinks>
    <vt:vector size="6" baseType="variant">
      <vt:variant>
        <vt:i4>1114146</vt:i4>
      </vt:variant>
      <vt:variant>
        <vt:i4>0</vt:i4>
      </vt:variant>
      <vt:variant>
        <vt:i4>0</vt:i4>
      </vt:variant>
      <vt:variant>
        <vt:i4>5</vt:i4>
      </vt:variant>
      <vt:variant>
        <vt:lpwstr>https://www.sqa.org.uk/files_ccc/N5HistoryCAT.pdf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Dewar</dc:creator>
  <cp:keywords/>
  <dc:description/>
  <cp:lastModifiedBy>Mrs Bryson</cp:lastModifiedBy>
  <cp:revision>3</cp:revision>
  <cp:lastPrinted>2026-10-06T09:00:00Z</cp:lastPrinted>
  <dcterms:created xsi:type="dcterms:W3CDTF">2026-10-06T09:01:00Z</dcterms:created>
  <dcterms:modified xsi:type="dcterms:W3CDTF">2026-10-07T18:11:00Z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0x0101003F754F791785F14091BD053EFA0757E3</vt:lpwstr>
  </property>
</Properties>
</file>